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1170BB" w14:textId="3C216F93" w:rsidR="00DA237F" w:rsidRPr="00DA237F" w:rsidRDefault="00C94249" w:rsidP="00DA237F">
      <w:pPr>
        <w:jc w:val="both"/>
        <w:rPr>
          <w:rFonts w:ascii="Lato Light" w:hAnsi="Lato Light"/>
          <w:b/>
          <w:bCs/>
          <w:lang w:val="es-ES"/>
        </w:rPr>
      </w:pPr>
      <w:r>
        <w:rPr>
          <w:rFonts w:ascii="Lato Light" w:hAnsi="Lato Light"/>
          <w:b/>
          <w:bCs/>
          <w:lang w:val="es-ES"/>
        </w:rPr>
        <w:t xml:space="preserve"> </w:t>
      </w:r>
      <w:r w:rsidR="00DA237F" w:rsidRPr="00DA237F">
        <w:rPr>
          <w:rFonts w:ascii="Lato Light" w:hAnsi="Lato Light"/>
          <w:b/>
          <w:bCs/>
          <w:lang w:val="es-ES"/>
        </w:rPr>
        <w:t>BASES ESPECÍFICAS PARA LA SELECCIÓN DE PERSONAL INDEFINIDO DE CONDUCTOR/A CAMIÓN CUBA/RECOLECTOR PARA LA EMPRESA PÚBLICA DE SERVICIOS DE CATARROJA S.L. (ESERCA)</w:t>
      </w:r>
    </w:p>
    <w:p w14:paraId="421E801D" w14:textId="77777777" w:rsidR="00DA237F" w:rsidRPr="00DA237F" w:rsidRDefault="00DA237F" w:rsidP="00DA237F">
      <w:pPr>
        <w:ind w:left="708" w:hanging="424"/>
        <w:rPr>
          <w:rFonts w:ascii="Lato Light" w:hAnsi="Lato Light"/>
          <w:b/>
          <w:bCs/>
          <w:lang w:val="es-ES"/>
        </w:rPr>
      </w:pPr>
    </w:p>
    <w:p w14:paraId="2725ABA2" w14:textId="77777777" w:rsidR="00DA237F" w:rsidRPr="00DA237F" w:rsidRDefault="00DA237F" w:rsidP="00DA237F">
      <w:pPr>
        <w:pStyle w:val="Ttulo1"/>
        <w:ind w:left="426"/>
        <w:rPr>
          <w:b w:val="0"/>
          <w:bCs w:val="0"/>
          <w:sz w:val="22"/>
          <w:szCs w:val="22"/>
          <w:lang w:val="es-ES"/>
        </w:rPr>
      </w:pPr>
      <w:r w:rsidRPr="00DA237F">
        <w:rPr>
          <w:b w:val="0"/>
          <w:bCs w:val="0"/>
          <w:sz w:val="22"/>
          <w:szCs w:val="22"/>
          <w:lang w:val="es-ES"/>
        </w:rPr>
        <w:t>1. OBJETO Y MODALIDAD DE LA CONVOCATORIA</w:t>
      </w:r>
    </w:p>
    <w:p w14:paraId="6B362A2F" w14:textId="3884181D" w:rsidR="00DA237F" w:rsidRPr="00DA237F" w:rsidRDefault="00DA237F" w:rsidP="00DA237F">
      <w:pPr>
        <w:jc w:val="both"/>
        <w:rPr>
          <w:rFonts w:ascii="Lato Light" w:hAnsi="Lato Light"/>
          <w:lang w:val="es-ES"/>
        </w:rPr>
      </w:pPr>
      <w:r w:rsidRPr="00DA237F">
        <w:rPr>
          <w:rFonts w:ascii="Lato Light" w:hAnsi="Lato Light"/>
          <w:lang w:val="es-ES"/>
        </w:rPr>
        <w:t xml:space="preserve">Constituye el objeto de las presentes bases la selección de personal para el puesto CONDUCTOR/A CAMIÓN CUBA/RECOLECTOR, para cubrir </w:t>
      </w:r>
      <w:r w:rsidR="009F39BD">
        <w:rPr>
          <w:rFonts w:ascii="Lato Light" w:hAnsi="Lato Light"/>
          <w:lang w:val="es-ES"/>
        </w:rPr>
        <w:t>2</w:t>
      </w:r>
      <w:r w:rsidRPr="00DA237F">
        <w:rPr>
          <w:rFonts w:ascii="Lato Light" w:hAnsi="Lato Light"/>
          <w:lang w:val="es-ES"/>
        </w:rPr>
        <w:t xml:space="preserve"> puesto</w:t>
      </w:r>
      <w:r w:rsidR="005D37FE">
        <w:rPr>
          <w:rFonts w:ascii="Lato Light" w:hAnsi="Lato Light"/>
          <w:lang w:val="es-ES"/>
        </w:rPr>
        <w:t>s</w:t>
      </w:r>
      <w:r w:rsidRPr="00DA237F">
        <w:rPr>
          <w:rFonts w:ascii="Lato Light" w:hAnsi="Lato Light"/>
          <w:lang w:val="es-ES"/>
        </w:rPr>
        <w:t xml:space="preserve"> de trabajo de carácter indefinido en la Empresa Pública de Servicios de Catarroja, S.L. (en adelante ESERCA), que se rige por los principios de igualdad, mérito y capacidad.</w:t>
      </w:r>
    </w:p>
    <w:p w14:paraId="17FD4018" w14:textId="477282CB" w:rsidR="00DA237F" w:rsidRPr="00DA237F" w:rsidRDefault="00DA237F" w:rsidP="00DA237F">
      <w:pPr>
        <w:jc w:val="both"/>
        <w:rPr>
          <w:rFonts w:ascii="Lato Light" w:hAnsi="Lato Light"/>
          <w:lang w:val="es-ES"/>
        </w:rPr>
      </w:pPr>
      <w:r w:rsidRPr="00DA237F">
        <w:rPr>
          <w:rFonts w:ascii="Lato Light" w:hAnsi="Lato Light"/>
          <w:lang w:val="es-ES"/>
        </w:rPr>
        <w:t>Las presentes Bases tienen carácter específico para la provisión de</w:t>
      </w:r>
      <w:r w:rsidR="005D37FE">
        <w:rPr>
          <w:rFonts w:ascii="Lato Light" w:hAnsi="Lato Light"/>
          <w:lang w:val="es-ES"/>
        </w:rPr>
        <w:t xml:space="preserve"> </w:t>
      </w:r>
      <w:r w:rsidRPr="00DA237F">
        <w:rPr>
          <w:rFonts w:ascii="Lato Light" w:hAnsi="Lato Light"/>
          <w:lang w:val="es-ES"/>
        </w:rPr>
        <w:t>l</w:t>
      </w:r>
      <w:r w:rsidR="005D37FE">
        <w:rPr>
          <w:rFonts w:ascii="Lato Light" w:hAnsi="Lato Light"/>
          <w:lang w:val="es-ES"/>
        </w:rPr>
        <w:t>os</w:t>
      </w:r>
      <w:r w:rsidRPr="00DA237F">
        <w:rPr>
          <w:rFonts w:ascii="Lato Light" w:hAnsi="Lato Light"/>
          <w:lang w:val="es-ES"/>
        </w:rPr>
        <w:t xml:space="preserve"> puesto</w:t>
      </w:r>
      <w:r w:rsidR="005D37FE">
        <w:rPr>
          <w:rFonts w:ascii="Lato Light" w:hAnsi="Lato Light"/>
          <w:lang w:val="es-ES"/>
        </w:rPr>
        <w:t>s</w:t>
      </w:r>
      <w:r w:rsidRPr="00DA237F">
        <w:rPr>
          <w:rFonts w:ascii="Lato Light" w:hAnsi="Lato Light"/>
          <w:lang w:val="es-ES"/>
        </w:rPr>
        <w:t xml:space="preserve"> de trabajo al que quedan referidas y regulan las especificidades del proceso selectivo y la bolsa de empleo temporal a constituir tras su tramitación resultando de aplicación para todo aquello no regulado en las mismas las Bases generales para la selección de personal de ESERCA (en adelante, Bases generales) aprobadas por el Consejo de Administración de la sociedad en fecha 28 de marzo de 2025 que tendrán prioridad en caso de contradicción con las presentes bases o interpretación de las mismas.</w:t>
      </w:r>
    </w:p>
    <w:p w14:paraId="6990854D" w14:textId="63864D1F" w:rsidR="00DA237F" w:rsidRPr="00DA237F" w:rsidRDefault="00DA237F" w:rsidP="00DA237F">
      <w:pPr>
        <w:jc w:val="both"/>
        <w:rPr>
          <w:rFonts w:ascii="Lato Light" w:hAnsi="Lato Light"/>
          <w:lang w:val="es-ES"/>
        </w:rPr>
      </w:pPr>
      <w:r w:rsidRPr="00DA237F">
        <w:rPr>
          <w:rFonts w:ascii="Lato Light" w:hAnsi="Lato Light"/>
          <w:lang w:val="es-ES"/>
        </w:rPr>
        <w:t>El presente proceso de selección de personal se realizará valorando la formación, la experiencia laboral y las competencias requeridas para l</w:t>
      </w:r>
      <w:r w:rsidR="005D37FE">
        <w:rPr>
          <w:rFonts w:ascii="Lato Light" w:hAnsi="Lato Light"/>
          <w:lang w:val="es-ES"/>
        </w:rPr>
        <w:t>os</w:t>
      </w:r>
      <w:r w:rsidRPr="00DA237F">
        <w:rPr>
          <w:rFonts w:ascii="Lato Light" w:hAnsi="Lato Light"/>
          <w:lang w:val="es-ES"/>
        </w:rPr>
        <w:t xml:space="preserve"> puesto</w:t>
      </w:r>
      <w:r w:rsidR="005D37FE">
        <w:rPr>
          <w:rFonts w:ascii="Lato Light" w:hAnsi="Lato Light"/>
          <w:lang w:val="es-ES"/>
        </w:rPr>
        <w:t>s</w:t>
      </w:r>
      <w:r w:rsidRPr="00DA237F">
        <w:rPr>
          <w:rFonts w:ascii="Lato Light" w:hAnsi="Lato Light"/>
          <w:lang w:val="es-ES"/>
        </w:rPr>
        <w:t xml:space="preserve"> a través de pruebas desarrolladas al efecto y garantiza el cumplimiento de los principios rectores de acceso al empleo en el sector público establecidos en el artículo 55 del Real Decreto Legislativo 5/2015, de 30 de octubre, por el que se aprueba el texto refundido de la Ley del Estatuto Básico del Empleado Público y, en especial, los de igualdad, mérito y capacidad.</w:t>
      </w:r>
    </w:p>
    <w:p w14:paraId="6856B7BB" w14:textId="77777777" w:rsidR="00DA237F" w:rsidRPr="00DA237F" w:rsidRDefault="00DA237F" w:rsidP="00DA237F">
      <w:pPr>
        <w:jc w:val="both"/>
        <w:rPr>
          <w:rFonts w:ascii="Lato Light" w:hAnsi="Lato Light"/>
          <w:lang w:val="es-ES"/>
        </w:rPr>
      </w:pPr>
    </w:p>
    <w:p w14:paraId="61D37C30" w14:textId="77777777" w:rsidR="00DA237F" w:rsidRPr="00DA237F" w:rsidRDefault="00DA237F" w:rsidP="00DA237F">
      <w:pPr>
        <w:pStyle w:val="Ttulo1"/>
        <w:ind w:left="426"/>
        <w:rPr>
          <w:b w:val="0"/>
          <w:bCs w:val="0"/>
          <w:sz w:val="22"/>
          <w:szCs w:val="22"/>
          <w:lang w:val="es-ES"/>
        </w:rPr>
      </w:pPr>
      <w:r w:rsidRPr="00DA237F">
        <w:rPr>
          <w:b w:val="0"/>
          <w:bCs w:val="0"/>
          <w:sz w:val="22"/>
          <w:szCs w:val="22"/>
          <w:lang w:val="es-ES"/>
        </w:rPr>
        <w:t>2. REQUISITOS DE LAS PERSONAS ASPIRANTES</w:t>
      </w:r>
    </w:p>
    <w:p w14:paraId="095035ED" w14:textId="77777777" w:rsidR="00DA237F" w:rsidRPr="00DA237F" w:rsidRDefault="00DA237F" w:rsidP="00DA237F">
      <w:pPr>
        <w:jc w:val="both"/>
        <w:rPr>
          <w:rFonts w:ascii="Lato Light" w:hAnsi="Lato Light"/>
          <w:b/>
          <w:bCs/>
          <w:lang w:val="es-ES"/>
        </w:rPr>
      </w:pPr>
      <w:r w:rsidRPr="00DA237F">
        <w:rPr>
          <w:rFonts w:ascii="Lato Light" w:hAnsi="Lato Light"/>
          <w:lang w:val="es-ES"/>
        </w:rPr>
        <w:t>Para la admisión a estas pruebas selectivas, será necesario cumplir los siguientes requisitos:</w:t>
      </w:r>
    </w:p>
    <w:p w14:paraId="65317B92" w14:textId="77777777" w:rsidR="00DA237F" w:rsidRPr="00DA237F" w:rsidRDefault="00DA237F" w:rsidP="00DA237F">
      <w:pPr>
        <w:ind w:left="708"/>
        <w:jc w:val="both"/>
        <w:rPr>
          <w:rFonts w:ascii="Lato Light" w:hAnsi="Lato Light"/>
          <w:lang w:val="es-ES"/>
        </w:rPr>
      </w:pPr>
      <w:r w:rsidRPr="00DA237F">
        <w:rPr>
          <w:rFonts w:ascii="Lato Light" w:hAnsi="Lato Light"/>
          <w:b/>
          <w:bCs/>
          <w:lang w:val="es-ES"/>
        </w:rPr>
        <w:t>1. Nacionalidad.</w:t>
      </w:r>
      <w:r w:rsidRPr="00DA237F">
        <w:rPr>
          <w:rFonts w:ascii="Lato Light" w:hAnsi="Lato Light"/>
          <w:lang w:val="es-ES"/>
        </w:rPr>
        <w:t xml:space="preserve"> Tener la nacionalidad española o de un estado miembro de la Unión Europea, o de algún estado al que sea de aplicación la libertad de circulación de personas trabajadoras. Independientemente de su nacionalidad, el/la cónyuge de las y los españoles y de las personas nacionales de otros estados miembros de la Unión Europea, y cuando así lo prevea el correspondiente tratado, el/la cónyuge de los nacionales de algún estado en los que sea de aplicación la libertad de circulación de las personas trabajadoras, siempre que no estén separadas de derecho.</w:t>
      </w:r>
    </w:p>
    <w:p w14:paraId="365E6BE7" w14:textId="77777777" w:rsidR="00DA237F" w:rsidRPr="00DA237F" w:rsidRDefault="00DA237F" w:rsidP="00DA237F">
      <w:pPr>
        <w:ind w:left="708"/>
        <w:jc w:val="both"/>
        <w:rPr>
          <w:rFonts w:ascii="Lato Light" w:hAnsi="Lato Light"/>
          <w:lang w:val="es-ES"/>
        </w:rPr>
      </w:pPr>
      <w:r w:rsidRPr="00DA237F">
        <w:rPr>
          <w:rFonts w:ascii="Lato Light" w:hAnsi="Lato Light"/>
          <w:b/>
          <w:bCs/>
          <w:lang w:val="es-ES"/>
        </w:rPr>
        <w:t>2. Edad.</w:t>
      </w:r>
      <w:r w:rsidRPr="00DA237F">
        <w:rPr>
          <w:rFonts w:ascii="Lato Light" w:hAnsi="Lato Light"/>
          <w:lang w:val="es-ES"/>
        </w:rPr>
        <w:t xml:space="preserve"> </w:t>
      </w:r>
      <w:proofErr w:type="gramStart"/>
      <w:r w:rsidRPr="00DA237F">
        <w:rPr>
          <w:rFonts w:ascii="Lato Light" w:hAnsi="Lato Light"/>
          <w:lang w:val="es-ES"/>
        </w:rPr>
        <w:t>tener</w:t>
      </w:r>
      <w:proofErr w:type="gramEnd"/>
      <w:r w:rsidRPr="00DA237F">
        <w:rPr>
          <w:rFonts w:ascii="Lato Light" w:hAnsi="Lato Light"/>
          <w:lang w:val="es-ES"/>
        </w:rPr>
        <w:t xml:space="preserve"> dieciocho años cumplidos y no haber alcanzado la edad legal de jubilación.</w:t>
      </w:r>
    </w:p>
    <w:p w14:paraId="5F5E4AEB" w14:textId="77777777" w:rsidR="00DA237F" w:rsidRPr="00DA237F" w:rsidRDefault="00DA237F" w:rsidP="00DA237F">
      <w:pPr>
        <w:ind w:left="708"/>
        <w:jc w:val="both"/>
        <w:rPr>
          <w:rFonts w:ascii="Lato Light" w:hAnsi="Lato Light"/>
          <w:lang w:val="es-ES"/>
        </w:rPr>
      </w:pPr>
      <w:r w:rsidRPr="00DA237F">
        <w:rPr>
          <w:rFonts w:ascii="Lato Light" w:hAnsi="Lato Light"/>
          <w:b/>
          <w:bCs/>
          <w:lang w:val="es-ES"/>
        </w:rPr>
        <w:t>3.</w:t>
      </w:r>
      <w:r w:rsidRPr="00DA237F">
        <w:rPr>
          <w:rFonts w:ascii="Lato Light" w:hAnsi="Lato Light"/>
          <w:lang w:val="es-ES"/>
        </w:rPr>
        <w:t xml:space="preserve"> Estar en posesión de los </w:t>
      </w:r>
      <w:r w:rsidRPr="00DA237F">
        <w:rPr>
          <w:rFonts w:ascii="Lato Light" w:hAnsi="Lato Light"/>
          <w:b/>
          <w:bCs/>
          <w:lang w:val="es-ES"/>
        </w:rPr>
        <w:t>requisitos mínimos exigidos</w:t>
      </w:r>
      <w:r w:rsidRPr="00DA237F">
        <w:rPr>
          <w:rFonts w:ascii="Lato Light" w:hAnsi="Lato Light"/>
          <w:lang w:val="es-ES"/>
        </w:rPr>
        <w:t xml:space="preserve"> indicados en el punto 6 de las presentes bases.</w:t>
      </w:r>
    </w:p>
    <w:p w14:paraId="3F6CF695" w14:textId="77777777" w:rsidR="00DA237F" w:rsidRPr="00DA237F" w:rsidRDefault="00DA237F" w:rsidP="00DA237F">
      <w:pPr>
        <w:ind w:left="708"/>
        <w:jc w:val="both"/>
        <w:rPr>
          <w:rFonts w:ascii="Lato Light" w:hAnsi="Lato Light"/>
          <w:lang w:val="es-ES"/>
        </w:rPr>
      </w:pPr>
      <w:r w:rsidRPr="00DA237F">
        <w:rPr>
          <w:rFonts w:ascii="Lato Light" w:hAnsi="Lato Light"/>
          <w:b/>
          <w:bCs/>
          <w:lang w:val="es-ES"/>
        </w:rPr>
        <w:t>4. Capacidad</w:t>
      </w:r>
      <w:r w:rsidRPr="00DA237F">
        <w:rPr>
          <w:rFonts w:ascii="Lato Light" w:hAnsi="Lato Light"/>
          <w:lang w:val="es-ES"/>
        </w:rPr>
        <w:t>. Poseer las capacidades y aptitudes físicas y psíquicas que sean necesarias para el desempeño de las correspondientes funciones o tareas.</w:t>
      </w:r>
    </w:p>
    <w:p w14:paraId="523C8A78" w14:textId="77777777" w:rsidR="00DA237F" w:rsidRPr="00DA237F" w:rsidRDefault="00DA237F" w:rsidP="00DA237F">
      <w:pPr>
        <w:ind w:left="708"/>
        <w:jc w:val="both"/>
        <w:rPr>
          <w:rFonts w:ascii="Lato Light" w:hAnsi="Lato Light"/>
          <w:lang w:val="es-ES"/>
        </w:rPr>
      </w:pPr>
      <w:r w:rsidRPr="00DA237F">
        <w:rPr>
          <w:rFonts w:ascii="Lato Light" w:hAnsi="Lato Light"/>
          <w:b/>
          <w:bCs/>
          <w:lang w:val="es-ES"/>
        </w:rPr>
        <w:t>5. Habilitación.</w:t>
      </w:r>
      <w:bookmarkStart w:id="0" w:name="_Hlk193533321"/>
      <w:r w:rsidRPr="00DA237F">
        <w:rPr>
          <w:rFonts w:ascii="Lato Light" w:hAnsi="Lato Light"/>
          <w:b/>
          <w:bCs/>
          <w:lang w:val="es-ES"/>
        </w:rPr>
        <w:t xml:space="preserve"> </w:t>
      </w:r>
      <w:r w:rsidRPr="00DA237F">
        <w:rPr>
          <w:rFonts w:ascii="Lato Light" w:hAnsi="Lato Light"/>
          <w:lang w:val="es-ES"/>
        </w:rPr>
        <w:t>No haber sido separada o separado, mediante procedimiento disciplinario de ninguna administración pública, entidad del sector público u órgano constitucional o estatutario, ni hallarse inhabilitado/a por sentencia firme para el ejercicio de cualesquiera funciones públicas o de aquellas propias del cuerpo, agrupación profesional o escala objeto de la convocatoria. En el caso de personal laboral, no hallarse inhabilitado/a por sentencia firme o como consecuencia de haber sido despedido/a disciplinariamente de forma procedente, para ejercer funciones similares a las propias de la categoría profesional a la que se pretende acceder. No haber sido cesado/a en los dos años inmediatamente anteriores en ESERCA. Tratándose de personas nacionales de otros estados, no hallarse inhabilitadas o en situación equivalente ni haber sido sometidas a sanción disciplinaria o equivalente que impida en los mismos términos en su estado el acceso al empleo público.</w:t>
      </w:r>
      <w:bookmarkEnd w:id="0"/>
    </w:p>
    <w:p w14:paraId="7798FD59" w14:textId="77777777" w:rsidR="00DA237F" w:rsidRPr="00DA237F" w:rsidRDefault="00DA237F" w:rsidP="00DA237F">
      <w:pPr>
        <w:ind w:left="708"/>
        <w:jc w:val="both"/>
        <w:rPr>
          <w:rFonts w:ascii="Lato Light" w:hAnsi="Lato Light"/>
          <w:lang w:val="es-ES"/>
        </w:rPr>
      </w:pPr>
      <w:r w:rsidRPr="00DA237F">
        <w:rPr>
          <w:rFonts w:ascii="Lato Light" w:hAnsi="Lato Light"/>
          <w:b/>
          <w:bCs/>
          <w:lang w:val="es-ES"/>
        </w:rPr>
        <w:t>Se incluirá como declaración responsable en el formulario de solicitud.</w:t>
      </w:r>
    </w:p>
    <w:p w14:paraId="433C44C8" w14:textId="77777777" w:rsidR="00DA237F" w:rsidRPr="00DA237F" w:rsidRDefault="00DA237F" w:rsidP="00DA237F">
      <w:pPr>
        <w:ind w:left="708"/>
        <w:jc w:val="both"/>
        <w:rPr>
          <w:rFonts w:ascii="Lato Light" w:hAnsi="Lato Light"/>
          <w:b/>
          <w:bCs/>
          <w:lang w:val="es-ES"/>
        </w:rPr>
      </w:pPr>
      <w:r w:rsidRPr="00DA237F">
        <w:rPr>
          <w:rFonts w:ascii="Lato Light" w:hAnsi="Lato Light"/>
          <w:b/>
          <w:bCs/>
          <w:lang w:val="es-ES"/>
        </w:rPr>
        <w:lastRenderedPageBreak/>
        <w:t>No formará parte del proceso quien no acredite documentalmente estar en posesión de los requisitos mínimos exigidos para el puesto antes del fin del plazo de presentación de inscripciones. Las condiciones para la admisión a las pruebas deberán reunirse en el momento de finalización del plazo de presentación de solicitudes.</w:t>
      </w:r>
    </w:p>
    <w:p w14:paraId="7A277376" w14:textId="77777777" w:rsidR="00DA237F" w:rsidRPr="00DA237F" w:rsidRDefault="00DA237F" w:rsidP="00DA237F">
      <w:pPr>
        <w:jc w:val="both"/>
        <w:rPr>
          <w:rFonts w:ascii="Lato Light" w:hAnsi="Lato Light"/>
          <w:b/>
          <w:bCs/>
          <w:lang w:val="es-ES"/>
        </w:rPr>
      </w:pPr>
    </w:p>
    <w:p w14:paraId="568568A8" w14:textId="77777777" w:rsidR="00DA237F" w:rsidRPr="00DA237F" w:rsidRDefault="00DA237F" w:rsidP="00DA237F">
      <w:pPr>
        <w:pStyle w:val="Ttulo1"/>
        <w:ind w:left="426"/>
        <w:rPr>
          <w:lang w:val="es-ES"/>
        </w:rPr>
      </w:pPr>
      <w:r w:rsidRPr="00DA237F">
        <w:rPr>
          <w:b w:val="0"/>
          <w:bCs w:val="0"/>
          <w:sz w:val="22"/>
          <w:szCs w:val="22"/>
          <w:lang w:val="es-ES"/>
        </w:rPr>
        <w:t>3. REGIMEN DE CONTRATACIÓN Y FUNCIONES DEL PUESTO</w:t>
      </w:r>
    </w:p>
    <w:p w14:paraId="570CD95C" w14:textId="671CC103" w:rsidR="00DA237F" w:rsidRPr="00DA237F" w:rsidRDefault="00DA237F" w:rsidP="00DA237F">
      <w:pPr>
        <w:jc w:val="both"/>
        <w:rPr>
          <w:rFonts w:ascii="Lato Light" w:hAnsi="Lato Light"/>
          <w:lang w:val="es-ES"/>
        </w:rPr>
      </w:pPr>
      <w:r w:rsidRPr="00DA237F">
        <w:rPr>
          <w:rFonts w:ascii="Lato Light" w:hAnsi="Lato Light"/>
          <w:lang w:val="es-ES"/>
        </w:rPr>
        <w:t>La per</w:t>
      </w:r>
      <w:r w:rsidR="005D37FE">
        <w:rPr>
          <w:rFonts w:ascii="Lato Light" w:hAnsi="Lato Light"/>
          <w:lang w:val="es-ES"/>
        </w:rPr>
        <w:t>sona seleccionada para cubrir cada</w:t>
      </w:r>
      <w:r w:rsidRPr="00DA237F">
        <w:rPr>
          <w:rFonts w:ascii="Lato Light" w:hAnsi="Lato Light"/>
          <w:lang w:val="es-ES"/>
        </w:rPr>
        <w:t xml:space="preserve"> puesto que se convoca suscribirá el correspondiente contrato de trabajo rigiéndose íntegramente por el Derecho Laboral privado, de acuerdo con la siguiente categoría ofertada en turno indeterminado principalmente de noche y en las siguientes condiciones:</w:t>
      </w:r>
    </w:p>
    <w:p w14:paraId="22FB8094" w14:textId="77777777" w:rsidR="00DA237F" w:rsidRPr="000251D5" w:rsidRDefault="00DA237F" w:rsidP="00DA237F">
      <w:pPr>
        <w:ind w:left="1134" w:hanging="141"/>
        <w:jc w:val="both"/>
        <w:rPr>
          <w:rFonts w:ascii="Lato Light" w:hAnsi="Lato Light"/>
        </w:rPr>
      </w:pPr>
      <w:r w:rsidRPr="000251D5">
        <w:rPr>
          <w:rFonts w:ascii="Lato Light" w:hAnsi="Lato Light"/>
        </w:rPr>
        <w:t xml:space="preserve">• </w:t>
      </w:r>
      <w:r>
        <w:rPr>
          <w:rFonts w:ascii="Lato Light" w:hAnsi="Lato Light"/>
        </w:rPr>
        <w:t>Conductor</w:t>
      </w:r>
      <w:r w:rsidRPr="000251D5">
        <w:rPr>
          <w:rFonts w:ascii="Lato Light" w:hAnsi="Lato Light"/>
        </w:rPr>
        <w:t>/a:</w:t>
      </w:r>
    </w:p>
    <w:p w14:paraId="258085A9" w14:textId="49D68653" w:rsidR="00DA237F" w:rsidRPr="00DA237F" w:rsidRDefault="009F39BD" w:rsidP="00DA237F">
      <w:pPr>
        <w:pStyle w:val="Prrafodelista"/>
        <w:numPr>
          <w:ilvl w:val="0"/>
          <w:numId w:val="42"/>
        </w:numPr>
        <w:spacing w:after="160" w:line="259" w:lineRule="auto"/>
        <w:ind w:left="1843" w:hanging="283"/>
        <w:contextualSpacing/>
        <w:jc w:val="both"/>
        <w:rPr>
          <w:rFonts w:ascii="Lato Light" w:hAnsi="Lato Light"/>
          <w:lang w:val="es-ES"/>
        </w:rPr>
      </w:pPr>
      <w:r>
        <w:rPr>
          <w:rFonts w:ascii="Lato Light" w:hAnsi="Lato Light"/>
          <w:lang w:val="es-ES"/>
        </w:rPr>
        <w:t>2</w:t>
      </w:r>
      <w:r w:rsidR="00DA237F" w:rsidRPr="00DA237F">
        <w:rPr>
          <w:rFonts w:ascii="Lato Light" w:hAnsi="Lato Light"/>
          <w:lang w:val="es-ES"/>
        </w:rPr>
        <w:t xml:space="preserve"> plaza</w:t>
      </w:r>
      <w:r w:rsidR="00DA237F">
        <w:rPr>
          <w:rFonts w:ascii="Lato Light" w:hAnsi="Lato Light"/>
          <w:lang w:val="es-ES"/>
        </w:rPr>
        <w:t>s</w:t>
      </w:r>
      <w:r w:rsidR="00DA237F" w:rsidRPr="00DA237F">
        <w:rPr>
          <w:rFonts w:ascii="Lato Light" w:hAnsi="Lato Light"/>
          <w:lang w:val="es-ES"/>
        </w:rPr>
        <w:t xml:space="preserve"> en modalidad de duración indefinida a jornada completa.</w:t>
      </w:r>
    </w:p>
    <w:p w14:paraId="4E945A58" w14:textId="77777777" w:rsidR="00DA237F" w:rsidRPr="00DA237F" w:rsidRDefault="00DA237F" w:rsidP="00DA237F">
      <w:pPr>
        <w:jc w:val="both"/>
        <w:rPr>
          <w:rFonts w:ascii="Lato Light" w:hAnsi="Lato Light"/>
          <w:highlight w:val="yellow"/>
          <w:lang w:val="es-ES"/>
        </w:rPr>
      </w:pPr>
      <w:r w:rsidRPr="00DA237F">
        <w:rPr>
          <w:rFonts w:ascii="Lato Light" w:hAnsi="Lato Light"/>
          <w:lang w:val="es-ES"/>
        </w:rPr>
        <w:t>El Convenio colectivo de aplicación será el Convenio colectivo de trabajo del servicio de recogida de residuos sólidos urbanos y limpieza pública viaria de Catarroja (Código: 46006991012007).</w:t>
      </w:r>
    </w:p>
    <w:p w14:paraId="2C5AB36B" w14:textId="6E1F1E6C" w:rsidR="00DA237F" w:rsidRPr="00DA237F" w:rsidRDefault="00DA237F" w:rsidP="00DA237F">
      <w:pPr>
        <w:jc w:val="both"/>
        <w:rPr>
          <w:rFonts w:ascii="Lato Light" w:hAnsi="Lato Light"/>
          <w:lang w:val="es-ES"/>
        </w:rPr>
      </w:pPr>
      <w:r w:rsidRPr="00DA237F">
        <w:rPr>
          <w:rFonts w:ascii="Lato Light" w:hAnsi="Lato Light"/>
          <w:lang w:val="es-ES"/>
        </w:rPr>
        <w:t>El horario laboral se ajustará en los distintos periodos a lo previsto en la normativa convencional de aplicación y de acuerdo con las necesidades de la propia empresa pública ESERCA que será prioritariamente de turno de noche</w:t>
      </w:r>
      <w:r w:rsidR="005D37FE">
        <w:rPr>
          <w:rFonts w:ascii="Lato Light" w:hAnsi="Lato Light"/>
          <w:lang w:val="es-ES"/>
        </w:rPr>
        <w:t>, pero que podrá ser variado según las necesidades de la empresa</w:t>
      </w:r>
      <w:r w:rsidRPr="00DA237F">
        <w:rPr>
          <w:rFonts w:ascii="Lato Light" w:hAnsi="Lato Light"/>
          <w:lang w:val="es-ES"/>
        </w:rPr>
        <w:t>.</w:t>
      </w:r>
    </w:p>
    <w:p w14:paraId="2EA1D45B" w14:textId="77777777" w:rsidR="00DA237F" w:rsidRPr="00DA237F" w:rsidRDefault="00DA237F" w:rsidP="00DA237F">
      <w:pPr>
        <w:jc w:val="both"/>
        <w:rPr>
          <w:rFonts w:ascii="Lato Light" w:hAnsi="Lato Light"/>
          <w:lang w:val="es-ES"/>
        </w:rPr>
      </w:pPr>
      <w:r w:rsidRPr="00DA237F">
        <w:rPr>
          <w:rFonts w:ascii="Lato Light" w:hAnsi="Lato Light"/>
          <w:lang w:val="es-ES"/>
        </w:rPr>
        <w:t>Existirá polivalencia funcional en los términos previstos en el artículo 22.4 del Estatuto de los Trabajadores, de forma que, con carácter coyuntural y en atención a las necesidades de la empresa, se podrán asignar a la persona trabajadora funciones ajenas a su puesto de trabajo pero que se incluyan dentro de su grupo profesional, o que respondan a categorías equivalentes de distintos grupos profesionales, con respeto, en cualquier caso, de la titulación bajo la cual se desarrollan las presentes bases. La movilidad funcional fuera del grupo profesional o entre categorías no equivalentes se regirá por lo dispuesto en el artículo 39 del Estatuto de los trabajadores.</w:t>
      </w:r>
    </w:p>
    <w:p w14:paraId="115C81A6" w14:textId="77777777" w:rsidR="00DA237F" w:rsidRPr="00DA237F" w:rsidRDefault="00DA237F" w:rsidP="00DA237F">
      <w:pPr>
        <w:jc w:val="both"/>
        <w:rPr>
          <w:rFonts w:ascii="Lato Light" w:hAnsi="Lato Light"/>
          <w:lang w:val="es-ES"/>
        </w:rPr>
      </w:pPr>
      <w:r w:rsidRPr="00DA237F">
        <w:rPr>
          <w:rFonts w:ascii="Lato Light" w:hAnsi="Lato Light"/>
          <w:lang w:val="es-ES"/>
        </w:rPr>
        <w:t>Se establecerá un periodo de prueba correspondiente a 2 meses, transcurrido el cual se emitirá informe por parte de la persona responsable del servicio.</w:t>
      </w:r>
    </w:p>
    <w:p w14:paraId="24E687EF" w14:textId="77777777" w:rsidR="00DA237F" w:rsidRPr="00DA237F" w:rsidRDefault="00DA237F" w:rsidP="00DA237F">
      <w:pPr>
        <w:jc w:val="both"/>
        <w:rPr>
          <w:rFonts w:ascii="Lato Light" w:hAnsi="Lato Light"/>
          <w:lang w:val="es-ES"/>
        </w:rPr>
      </w:pPr>
    </w:p>
    <w:p w14:paraId="3AF9B25E" w14:textId="77777777" w:rsidR="00DA237F" w:rsidRPr="00DA237F" w:rsidRDefault="00DA237F" w:rsidP="00DA237F">
      <w:pPr>
        <w:jc w:val="both"/>
        <w:rPr>
          <w:rFonts w:ascii="Lato Light" w:hAnsi="Lato Light"/>
          <w:lang w:val="es-ES"/>
        </w:rPr>
      </w:pPr>
    </w:p>
    <w:p w14:paraId="183C921F" w14:textId="77777777" w:rsidR="00DA237F" w:rsidRPr="00DA237F" w:rsidRDefault="00DA237F" w:rsidP="00DA237F">
      <w:pPr>
        <w:jc w:val="both"/>
        <w:rPr>
          <w:rFonts w:ascii="Lato Light" w:hAnsi="Lato Light"/>
          <w:b/>
          <w:bCs/>
          <w:u w:val="single"/>
          <w:lang w:val="es-ES"/>
        </w:rPr>
      </w:pPr>
      <w:r w:rsidRPr="00DA237F">
        <w:rPr>
          <w:rFonts w:ascii="Lato Light" w:hAnsi="Lato Light"/>
          <w:b/>
          <w:bCs/>
          <w:u w:val="single"/>
          <w:lang w:val="es-ES"/>
        </w:rPr>
        <w:t>Funciones del puesto</w:t>
      </w:r>
    </w:p>
    <w:p w14:paraId="66BE7E29" w14:textId="77777777" w:rsidR="00DA237F" w:rsidRPr="00DA237F" w:rsidRDefault="00DA237F" w:rsidP="00DA237F">
      <w:pPr>
        <w:pStyle w:val="Textoindependiente"/>
        <w:spacing w:before="1"/>
        <w:ind w:right="119"/>
        <w:jc w:val="both"/>
        <w:rPr>
          <w:rFonts w:ascii="Lato Light" w:hAnsi="Lato Light" w:cs="Times New Roman"/>
          <w:lang w:val="es-ES"/>
        </w:rPr>
      </w:pPr>
      <w:r w:rsidRPr="00DA237F">
        <w:rPr>
          <w:rFonts w:ascii="Lato Light" w:hAnsi="Lato Light" w:cs="Times New Roman"/>
          <w:lang w:val="es-ES"/>
        </w:rPr>
        <w:t>Las funciones principales a desempeñar en el puesto serán las siguientes:</w:t>
      </w:r>
    </w:p>
    <w:p w14:paraId="34FACF00" w14:textId="77777777" w:rsidR="00DA237F" w:rsidRPr="00DA237F" w:rsidRDefault="00DA237F" w:rsidP="00DA237F">
      <w:pPr>
        <w:pStyle w:val="Textoindependiente"/>
        <w:spacing w:before="1"/>
        <w:ind w:right="119"/>
        <w:jc w:val="both"/>
        <w:rPr>
          <w:rFonts w:ascii="Lato Light" w:hAnsi="Lato Light"/>
          <w:b/>
          <w:bCs/>
          <w:u w:val="single"/>
          <w:lang w:val="es-ES"/>
        </w:rPr>
      </w:pPr>
    </w:p>
    <w:p w14:paraId="14E40041"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Manejar equipos de alta presión y succión para desatascar tuberías, desagües y alcantarillas.</w:t>
      </w:r>
    </w:p>
    <w:p w14:paraId="09EA7B82"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Conducción y maniobras del camión de recogida de residuos urbanos, incluyendo camiones de carga trasera o lateral, siguiendo rutas predefinidas.</w:t>
      </w:r>
    </w:p>
    <w:p w14:paraId="0390DF0E"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Carga y descarga de residuos: recoger contenedores, abrir/cerrar tapas, activar mecanismos de carga y vaciar en la tolva, y gestionar residuos de manera segura.</w:t>
      </w:r>
    </w:p>
    <w:p w14:paraId="67C9D1BC"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 xml:space="preserve">Seguridad y cumplimiento: cumplir normativa de tráfico y medioambiente, uso de </w:t>
      </w:r>
      <w:proofErr w:type="spellStart"/>
      <w:r w:rsidRPr="00DA237F">
        <w:rPr>
          <w:rFonts w:ascii="Lato Light" w:hAnsi="Lato Light"/>
          <w:lang w:val="es-ES"/>
        </w:rPr>
        <w:t>EPIs</w:t>
      </w:r>
      <w:proofErr w:type="spellEnd"/>
      <w:r w:rsidRPr="00DA237F">
        <w:rPr>
          <w:rFonts w:ascii="Lato Light" w:hAnsi="Lato Light"/>
          <w:lang w:val="es-ES"/>
        </w:rPr>
        <w:t>, control de masas y peso, y reportar incidentes o anomalías.</w:t>
      </w:r>
    </w:p>
    <w:p w14:paraId="447FF53C"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Servicios y atención al cliente: interacción con usuarios, respeto por horarios, y registro de incidencias o entregas.</w:t>
      </w:r>
    </w:p>
    <w:p w14:paraId="7BEFD3C3"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Mantenimiento básico del vehículo: revisión diaria de niveles, herramientas, limpieza de la cabina y reporte de averías.</w:t>
      </w:r>
    </w:p>
    <w:p w14:paraId="3A9BDF4B"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Gestión de documentación: control de rutas, bitácoras de trabajo, tickets de recogida y registros de combustible.</w:t>
      </w:r>
    </w:p>
    <w:p w14:paraId="08D2190A"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lastRenderedPageBreak/>
        <w:t>Coordinación de equipo (en puestos con conductor/a y ayudantes): supervisión de la cuadrilla, distribución de tareas y comunicación entre la empresa y taller.</w:t>
      </w:r>
    </w:p>
    <w:p w14:paraId="7F175179"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Limpiar y vaciar fosas sépticas, depósitos y sistemas de alcantarillado.</w:t>
      </w:r>
    </w:p>
    <w:p w14:paraId="3C9D7BAE"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Transportar residuos y aguas residuales a plantas de tratamiento.</w:t>
      </w:r>
    </w:p>
    <w:p w14:paraId="009E8B45"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Realizar inspecciones de tuberías y alcantarillado para detectar posibles obstrucciones y problemas en el sistema.</w:t>
      </w:r>
    </w:p>
    <w:p w14:paraId="5D518D5D"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Comunicar toda cuestión relativa a incidentes, accidentes, averías, mantenimiento, u otra asimilable que corresponda al vehículo asignado; incluyendo la cumplimentación de documentación asociada que le sea solicitada, como partes de accidente, informes de daño o informes de circunstancias que hayan provocado la avería o accidente.</w:t>
      </w:r>
    </w:p>
    <w:p w14:paraId="1CA90493"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Realizar y supervisar la correcta utilización y mantenimiento de los vehículos y accesorios que éste disponga como dotación, u otros cuando así se le sea indicado por sus superiores.</w:t>
      </w:r>
      <w:r w:rsidRPr="00DA237F">
        <w:rPr>
          <w:lang w:val="es-ES"/>
        </w:rPr>
        <w:t xml:space="preserve"> </w:t>
      </w:r>
      <w:r w:rsidRPr="00DA237F">
        <w:rPr>
          <w:rFonts w:ascii="Lato Light" w:hAnsi="Lato Light"/>
          <w:lang w:val="es-ES"/>
        </w:rPr>
        <w:t>Inspección visual y funcional de los dispositivos de seguridad del vehículo.</w:t>
      </w:r>
    </w:p>
    <w:p w14:paraId="1B214DE7"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Conducir los vehículos asignados por parte de la empresa, cumpliendo las instrucciones al respecto que se le indiquen por la empresa, y velando por la seguridad del personal que pueda trasladar y de él mismo, así como del vehículo y recursos materiales que pueda transportar.</w:t>
      </w:r>
    </w:p>
    <w:p w14:paraId="67B649DE"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Conducción, manejo responsable y seguro del vehículo destinado al servicio.</w:t>
      </w:r>
    </w:p>
    <w:p w14:paraId="573CB744"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Efectuar la limpieza y mantenimiento (no taller) del vehículo.</w:t>
      </w:r>
    </w:p>
    <w:p w14:paraId="4F4FA1F0"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Recarga de combustible y aditivos del vehículo, así como lavado y mantenimiento general.</w:t>
      </w:r>
    </w:p>
    <w:p w14:paraId="3D046627"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Gestionar adecuadamente los residuos, sin poner en peligro el medio ambiente. Realizar descargas en gestores autorizados y aplicar manual de buenas prácticas ambientales.</w:t>
      </w:r>
    </w:p>
    <w:p w14:paraId="6CCFCA92"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Cumplimiento de las normas de seguridad y salud.</w:t>
      </w:r>
    </w:p>
    <w:p w14:paraId="7A9B2C29"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Identificación de necesidades de compra.</w:t>
      </w:r>
    </w:p>
    <w:p w14:paraId="2DFA1B1B"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Detección de no conformidades y registro en los partes de trabajo.</w:t>
      </w:r>
    </w:p>
    <w:p w14:paraId="6EEE982C"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Resolución de incidencias según las órdenes del encargado/a de área o responsable directo.</w:t>
      </w:r>
    </w:p>
    <w:p w14:paraId="5250C71F" w14:textId="77777777" w:rsidR="00DA237F" w:rsidRPr="00DA237F" w:rsidRDefault="00DA237F" w:rsidP="00DA237F">
      <w:pPr>
        <w:pStyle w:val="Prrafodelista"/>
        <w:numPr>
          <w:ilvl w:val="0"/>
          <w:numId w:val="46"/>
        </w:numPr>
        <w:spacing w:after="160" w:line="259" w:lineRule="auto"/>
        <w:contextualSpacing/>
        <w:jc w:val="both"/>
        <w:rPr>
          <w:rFonts w:ascii="Lato Light" w:hAnsi="Lato Light"/>
          <w:lang w:val="es-ES"/>
        </w:rPr>
      </w:pPr>
      <w:r w:rsidRPr="00DA237F">
        <w:rPr>
          <w:rFonts w:ascii="Lato Light" w:hAnsi="Lato Light"/>
          <w:lang w:val="es-ES"/>
        </w:rPr>
        <w:t>Cualquier otra función descrita en el Convenio de aplicación para su puesto.</w:t>
      </w:r>
    </w:p>
    <w:p w14:paraId="7FF3C2E7" w14:textId="77777777" w:rsidR="00DA237F" w:rsidRPr="00DA237F" w:rsidRDefault="00DA237F" w:rsidP="00DA237F">
      <w:pPr>
        <w:jc w:val="both"/>
        <w:rPr>
          <w:rFonts w:ascii="Lato Light" w:hAnsi="Lato Light"/>
          <w:b/>
          <w:bCs/>
          <w:lang w:val="es-ES"/>
        </w:rPr>
      </w:pPr>
      <w:r w:rsidRPr="00DA237F">
        <w:rPr>
          <w:rFonts w:ascii="Lato Light" w:hAnsi="Lato Light"/>
          <w:b/>
          <w:bCs/>
          <w:lang w:val="es-ES"/>
        </w:rPr>
        <w:t>Conocimientos específicos valorables:</w:t>
      </w:r>
    </w:p>
    <w:p w14:paraId="45892588" w14:textId="77777777" w:rsidR="00DA237F" w:rsidRPr="00DA237F" w:rsidRDefault="00DA237F" w:rsidP="00DA237F">
      <w:pPr>
        <w:ind w:left="708"/>
        <w:jc w:val="both"/>
        <w:rPr>
          <w:rFonts w:ascii="Lato Light" w:hAnsi="Lato Light"/>
          <w:lang w:val="es-ES"/>
        </w:rPr>
      </w:pPr>
      <w:proofErr w:type="gramStart"/>
      <w:r w:rsidRPr="00DA237F">
        <w:rPr>
          <w:rFonts w:ascii="Lato Light" w:hAnsi="Lato Light"/>
          <w:lang w:val="es-ES"/>
        </w:rPr>
        <w:t>o</w:t>
      </w:r>
      <w:proofErr w:type="gramEnd"/>
      <w:r w:rsidRPr="00DA237F">
        <w:rPr>
          <w:lang w:val="es-ES"/>
        </w:rPr>
        <w:t xml:space="preserve"> </w:t>
      </w:r>
      <w:r w:rsidRPr="00DA237F">
        <w:rPr>
          <w:rFonts w:ascii="Lato Light" w:hAnsi="Lato Light"/>
          <w:lang w:val="es-ES"/>
        </w:rPr>
        <w:t>Del Municipio de Catarroja: Calles y centros públicos. Sentido de los viales donde se encuentran ubicadas las distintas baterías de contenedores.</w:t>
      </w:r>
    </w:p>
    <w:p w14:paraId="3971B7EF" w14:textId="77777777" w:rsidR="00DA237F" w:rsidRPr="00DA237F" w:rsidRDefault="00DA237F" w:rsidP="00DA237F">
      <w:pPr>
        <w:ind w:left="708"/>
        <w:jc w:val="both"/>
        <w:rPr>
          <w:rFonts w:ascii="Lato Light" w:hAnsi="Lato Light"/>
          <w:lang w:val="es-ES"/>
        </w:rPr>
      </w:pPr>
      <w:proofErr w:type="gramStart"/>
      <w:r w:rsidRPr="00DA237F">
        <w:rPr>
          <w:rFonts w:ascii="Lato Light" w:hAnsi="Lato Light"/>
          <w:lang w:val="es-ES"/>
        </w:rPr>
        <w:t>o</w:t>
      </w:r>
      <w:proofErr w:type="gramEnd"/>
      <w:r w:rsidRPr="00DA237F">
        <w:rPr>
          <w:rFonts w:ascii="Lato Light" w:hAnsi="Lato Light"/>
          <w:lang w:val="es-ES"/>
        </w:rPr>
        <w:t xml:space="preserve"> Manejo de móvil smartphone y correo electrónico a nivel usuario para la transmisión de incidencias.</w:t>
      </w:r>
    </w:p>
    <w:p w14:paraId="5AAA2A62" w14:textId="77777777" w:rsidR="00DA237F" w:rsidRPr="00DA237F" w:rsidRDefault="00DA237F" w:rsidP="00DA237F">
      <w:pPr>
        <w:ind w:left="708"/>
        <w:jc w:val="both"/>
        <w:rPr>
          <w:rFonts w:ascii="Lato Light" w:hAnsi="Lato Light"/>
          <w:lang w:val="es-ES"/>
        </w:rPr>
      </w:pPr>
      <w:proofErr w:type="gramStart"/>
      <w:r w:rsidRPr="00DA237F">
        <w:rPr>
          <w:rFonts w:ascii="Lato Light" w:hAnsi="Lato Light"/>
          <w:lang w:val="es-ES"/>
        </w:rPr>
        <w:t>o</w:t>
      </w:r>
      <w:proofErr w:type="gramEnd"/>
      <w:r w:rsidRPr="00DA237F">
        <w:rPr>
          <w:rFonts w:ascii="Lato Light" w:hAnsi="Lato Light"/>
          <w:lang w:val="es-ES"/>
        </w:rPr>
        <w:t xml:space="preserve"> Mecánica y mantenimiento general de vehículos.</w:t>
      </w:r>
    </w:p>
    <w:p w14:paraId="4D28D448" w14:textId="77777777" w:rsidR="00DA237F" w:rsidRPr="00DA237F" w:rsidRDefault="00DA237F" w:rsidP="00DA237F">
      <w:pPr>
        <w:ind w:left="708"/>
        <w:jc w:val="both"/>
        <w:rPr>
          <w:rFonts w:ascii="Lato Light" w:hAnsi="Lato Light"/>
          <w:lang w:val="es-ES"/>
        </w:rPr>
      </w:pPr>
      <w:proofErr w:type="gramStart"/>
      <w:r w:rsidRPr="00DA237F">
        <w:rPr>
          <w:rFonts w:ascii="Lato Light" w:hAnsi="Lato Light"/>
          <w:lang w:val="es-ES"/>
        </w:rPr>
        <w:t>o</w:t>
      </w:r>
      <w:proofErr w:type="gramEnd"/>
      <w:r w:rsidRPr="00DA237F">
        <w:rPr>
          <w:rFonts w:ascii="Lato Light" w:hAnsi="Lato Light"/>
          <w:lang w:val="es-ES"/>
        </w:rPr>
        <w:t xml:space="preserve"> Conocimientos generales sobre aguas residuales, recogida y reciclaje de residuos.</w:t>
      </w:r>
    </w:p>
    <w:p w14:paraId="3264B077" w14:textId="77777777" w:rsidR="00DA237F" w:rsidRPr="00DA237F" w:rsidRDefault="00DA237F" w:rsidP="00DA237F">
      <w:pPr>
        <w:ind w:left="708"/>
        <w:jc w:val="both"/>
        <w:rPr>
          <w:rFonts w:ascii="Lato Light" w:hAnsi="Lato Light"/>
          <w:lang w:val="es-ES"/>
        </w:rPr>
      </w:pPr>
      <w:proofErr w:type="gramStart"/>
      <w:r w:rsidRPr="00DA237F">
        <w:rPr>
          <w:rFonts w:ascii="Lato Light" w:hAnsi="Lato Light"/>
          <w:lang w:val="es-ES"/>
        </w:rPr>
        <w:t>o</w:t>
      </w:r>
      <w:proofErr w:type="gramEnd"/>
      <w:r w:rsidRPr="00DA237F">
        <w:rPr>
          <w:rFonts w:ascii="Lato Light" w:hAnsi="Lato Light"/>
          <w:lang w:val="es-ES"/>
        </w:rPr>
        <w:t xml:space="preserve"> Realización de esfuerzo físico y manipulación manual de carga.</w:t>
      </w:r>
    </w:p>
    <w:p w14:paraId="5BD284B2" w14:textId="77777777" w:rsidR="00DA237F" w:rsidRPr="00DA237F" w:rsidRDefault="00DA237F" w:rsidP="00DA237F">
      <w:pPr>
        <w:ind w:left="708"/>
        <w:jc w:val="both"/>
        <w:rPr>
          <w:rFonts w:ascii="Lato Light" w:hAnsi="Lato Light"/>
          <w:lang w:val="es-ES"/>
        </w:rPr>
      </w:pPr>
    </w:p>
    <w:p w14:paraId="363974BC" w14:textId="77777777" w:rsidR="00DA237F" w:rsidRPr="00DA237F" w:rsidRDefault="00DA237F" w:rsidP="00DA237F">
      <w:pPr>
        <w:pStyle w:val="Ttulo1"/>
        <w:ind w:left="426"/>
        <w:rPr>
          <w:b w:val="0"/>
          <w:bCs w:val="0"/>
          <w:sz w:val="22"/>
          <w:szCs w:val="22"/>
          <w:lang w:val="es-ES"/>
        </w:rPr>
      </w:pPr>
      <w:r w:rsidRPr="00DA237F">
        <w:rPr>
          <w:b w:val="0"/>
          <w:bCs w:val="0"/>
          <w:sz w:val="22"/>
          <w:szCs w:val="22"/>
          <w:lang w:val="es-ES"/>
        </w:rPr>
        <w:t>4. PUBLICIDAD</w:t>
      </w:r>
    </w:p>
    <w:p w14:paraId="5540227E" w14:textId="77777777" w:rsidR="00DA237F" w:rsidRPr="00DA237F" w:rsidRDefault="00DA237F" w:rsidP="00DA237F">
      <w:pPr>
        <w:jc w:val="both"/>
        <w:rPr>
          <w:rFonts w:ascii="Lato Light" w:hAnsi="Lato Light"/>
          <w:lang w:val="es-ES"/>
        </w:rPr>
      </w:pPr>
      <w:r w:rsidRPr="00DA237F">
        <w:rPr>
          <w:rFonts w:ascii="Lato Light" w:hAnsi="Lato Light"/>
          <w:lang w:val="es-ES"/>
        </w:rPr>
        <w:t>La convocatoria, estas Bases, así como cualquier otra información relativa al presente proceso selectivo se publicarán a través de los medios previstos en las Bases generales.</w:t>
      </w:r>
    </w:p>
    <w:p w14:paraId="18781F95" w14:textId="77777777" w:rsidR="00DA237F" w:rsidRPr="00DA237F" w:rsidRDefault="00DA237F" w:rsidP="00DA237F">
      <w:pPr>
        <w:pStyle w:val="Ttulo1"/>
        <w:ind w:left="426"/>
        <w:rPr>
          <w:b w:val="0"/>
          <w:bCs w:val="0"/>
          <w:sz w:val="22"/>
          <w:szCs w:val="22"/>
          <w:lang w:val="es-ES"/>
        </w:rPr>
      </w:pPr>
      <w:r w:rsidRPr="00DA237F">
        <w:rPr>
          <w:b w:val="0"/>
          <w:bCs w:val="0"/>
          <w:sz w:val="22"/>
          <w:szCs w:val="22"/>
          <w:lang w:val="es-ES"/>
        </w:rPr>
        <w:t>5. PRESENTACIÓN DE SOLICITUDES</w:t>
      </w:r>
    </w:p>
    <w:p w14:paraId="53604881" w14:textId="45F9A59B" w:rsidR="00DA237F" w:rsidRPr="00DA237F" w:rsidRDefault="00DA237F" w:rsidP="00DA237F">
      <w:pPr>
        <w:jc w:val="both"/>
        <w:rPr>
          <w:rFonts w:ascii="Lato Light" w:hAnsi="Lato Light"/>
          <w:lang w:val="es-ES"/>
        </w:rPr>
      </w:pPr>
      <w:r w:rsidRPr="00DA237F">
        <w:rPr>
          <w:rFonts w:ascii="Lato Light" w:hAnsi="Lato Light"/>
          <w:lang w:val="es-ES"/>
        </w:rPr>
        <w:t xml:space="preserve">Para formar parte del proceso selectivo deberá depositarse de forma presencial, en las oficinas de ESERCA (C/ Plaza Mayor, nº1 de Catarroja - Valencia) en horario de 9:30-14:30 de lunes a </w:t>
      </w:r>
      <w:r w:rsidRPr="00DA237F">
        <w:rPr>
          <w:rFonts w:ascii="Lato Light" w:hAnsi="Lato Light"/>
          <w:lang w:val="es-ES"/>
        </w:rPr>
        <w:lastRenderedPageBreak/>
        <w:t>viernes, la siguiente documentación con el plazo límite de presentación de</w:t>
      </w:r>
      <w:r w:rsidR="009F39BD">
        <w:rPr>
          <w:rFonts w:ascii="Lato Light" w:hAnsi="Lato Light"/>
          <w:lang w:val="es-ES"/>
        </w:rPr>
        <w:t>l 15 de Septiembre de 2026</w:t>
      </w:r>
      <w:bookmarkStart w:id="1" w:name="_GoBack"/>
      <w:bookmarkEnd w:id="1"/>
      <w:r w:rsidRPr="00DA237F">
        <w:rPr>
          <w:rFonts w:ascii="Lato Light" w:hAnsi="Lato Light"/>
          <w:lang w:val="es-ES"/>
        </w:rPr>
        <w:t>):</w:t>
      </w:r>
    </w:p>
    <w:p w14:paraId="2FCA719A" w14:textId="77777777" w:rsidR="00DA237F" w:rsidRPr="00DA237F" w:rsidRDefault="00DA237F" w:rsidP="00DA237F">
      <w:pPr>
        <w:pStyle w:val="Prrafodelista"/>
        <w:numPr>
          <w:ilvl w:val="0"/>
          <w:numId w:val="47"/>
        </w:numPr>
        <w:tabs>
          <w:tab w:val="left" w:pos="993"/>
        </w:tabs>
        <w:spacing w:line="259" w:lineRule="auto"/>
        <w:contextualSpacing/>
        <w:jc w:val="both"/>
        <w:rPr>
          <w:rFonts w:ascii="Lato Light" w:hAnsi="Lato Light"/>
          <w:lang w:val="es-ES"/>
        </w:rPr>
      </w:pPr>
      <w:r w:rsidRPr="00DA237F">
        <w:rPr>
          <w:rFonts w:ascii="Lato Light" w:hAnsi="Lato Light"/>
          <w:lang w:val="es-ES"/>
        </w:rPr>
        <w:t>Currículum vitae actualizado y detallado.</w:t>
      </w:r>
    </w:p>
    <w:p w14:paraId="0474FAA3" w14:textId="77777777" w:rsidR="00DA237F" w:rsidRPr="00DA237F" w:rsidRDefault="00DA237F" w:rsidP="00DA237F">
      <w:pPr>
        <w:pStyle w:val="Prrafodelista"/>
        <w:numPr>
          <w:ilvl w:val="0"/>
          <w:numId w:val="47"/>
        </w:numPr>
        <w:tabs>
          <w:tab w:val="left" w:pos="993"/>
        </w:tabs>
        <w:spacing w:line="259" w:lineRule="auto"/>
        <w:contextualSpacing/>
        <w:jc w:val="both"/>
        <w:rPr>
          <w:rFonts w:ascii="Lato Light" w:hAnsi="Lato Light"/>
          <w:lang w:val="es-ES"/>
        </w:rPr>
      </w:pPr>
      <w:r w:rsidRPr="00DA237F">
        <w:rPr>
          <w:rFonts w:ascii="Lato Light" w:hAnsi="Lato Light"/>
          <w:lang w:val="es-ES"/>
        </w:rPr>
        <w:t>Fotocopia de Documento de Identidad o Pasaporte para ciudadanos de la UE. En caso de no ciudadanía de la UE, deberán aportar fotocopia de NIE y permiso de residencia.</w:t>
      </w:r>
    </w:p>
    <w:p w14:paraId="16C002F4" w14:textId="77777777" w:rsidR="00DA237F" w:rsidRPr="00DA237F" w:rsidRDefault="00DA237F" w:rsidP="00DA237F">
      <w:pPr>
        <w:pStyle w:val="Prrafodelista"/>
        <w:numPr>
          <w:ilvl w:val="0"/>
          <w:numId w:val="47"/>
        </w:numPr>
        <w:tabs>
          <w:tab w:val="left" w:pos="993"/>
        </w:tabs>
        <w:spacing w:line="259" w:lineRule="auto"/>
        <w:contextualSpacing/>
        <w:jc w:val="both"/>
        <w:rPr>
          <w:rFonts w:ascii="Lato Light" w:hAnsi="Lato Light"/>
          <w:lang w:val="es-ES"/>
        </w:rPr>
      </w:pPr>
      <w:r w:rsidRPr="00DA237F">
        <w:rPr>
          <w:rFonts w:ascii="Lato Light" w:hAnsi="Lato Light"/>
          <w:lang w:val="es-ES"/>
        </w:rPr>
        <w:t>Documentación acreditativa de Méritos que permitan su valoración, según Anexo II.</w:t>
      </w:r>
    </w:p>
    <w:p w14:paraId="5F3E05E8" w14:textId="77777777" w:rsidR="00DA237F" w:rsidRPr="00DA237F" w:rsidRDefault="00DA237F" w:rsidP="00DA237F">
      <w:pPr>
        <w:pStyle w:val="Prrafodelista"/>
        <w:numPr>
          <w:ilvl w:val="0"/>
          <w:numId w:val="47"/>
        </w:numPr>
        <w:tabs>
          <w:tab w:val="left" w:pos="993"/>
        </w:tabs>
        <w:spacing w:line="259" w:lineRule="auto"/>
        <w:contextualSpacing/>
        <w:jc w:val="both"/>
        <w:rPr>
          <w:rFonts w:ascii="Lato Light" w:hAnsi="Lato Light"/>
          <w:lang w:val="es-ES"/>
        </w:rPr>
      </w:pPr>
      <w:r w:rsidRPr="00DA237F">
        <w:rPr>
          <w:rFonts w:ascii="Lato Light" w:hAnsi="Lato Light"/>
          <w:lang w:val="es-ES"/>
        </w:rPr>
        <w:t>Fotocopia y original que justifique estar en posesión de los requisitos mínimos exigidos en el punto 6 de las presentes bases.</w:t>
      </w:r>
    </w:p>
    <w:p w14:paraId="6975891E" w14:textId="77777777" w:rsidR="00DA237F" w:rsidRPr="00DA237F" w:rsidRDefault="00DA237F" w:rsidP="00DA237F">
      <w:pPr>
        <w:spacing w:before="240"/>
        <w:jc w:val="both"/>
        <w:rPr>
          <w:rFonts w:ascii="Lato Light" w:hAnsi="Lato Light"/>
          <w:lang w:val="es-ES"/>
        </w:rPr>
      </w:pPr>
      <w:r w:rsidRPr="00DA237F">
        <w:rPr>
          <w:rFonts w:ascii="Lato Light" w:hAnsi="Lato Light"/>
          <w:lang w:val="es-ES"/>
        </w:rPr>
        <w:t>A la entrega de la documentación se rellenará un formulario (INSTANCIA) con la documentación presentada, la fecha de presentación, firma de la persona candidata y sello de la empresa. Dicho formulario será facilitado por ESERCA en el momento de presentación de la documentación.</w:t>
      </w:r>
    </w:p>
    <w:p w14:paraId="5D1A3D0E" w14:textId="77777777" w:rsidR="00DA237F" w:rsidRPr="00DA237F" w:rsidRDefault="00DA237F" w:rsidP="00DA237F">
      <w:pPr>
        <w:jc w:val="both"/>
        <w:rPr>
          <w:rFonts w:ascii="Lato Light" w:hAnsi="Lato Light"/>
          <w:lang w:val="es-ES"/>
        </w:rPr>
      </w:pPr>
      <w:r w:rsidRPr="00DA237F">
        <w:rPr>
          <w:rFonts w:ascii="Lato Light" w:hAnsi="Lato Light"/>
          <w:lang w:val="es-ES"/>
        </w:rPr>
        <w:t>La presentación de instancias por las personas aspirantes supone la aceptación íntegra de las presentes bases.</w:t>
      </w:r>
    </w:p>
    <w:p w14:paraId="52A53746" w14:textId="77777777" w:rsidR="00DA237F" w:rsidRPr="00DA237F" w:rsidRDefault="00DA237F" w:rsidP="00DA237F">
      <w:pPr>
        <w:jc w:val="both"/>
        <w:rPr>
          <w:rFonts w:ascii="Lato Light" w:hAnsi="Lato Light"/>
          <w:lang w:val="es-ES"/>
        </w:rPr>
      </w:pPr>
      <w:r w:rsidRPr="00DA237F">
        <w:rPr>
          <w:rFonts w:ascii="Lato Light" w:hAnsi="Lato Light"/>
          <w:lang w:val="es-ES"/>
        </w:rPr>
        <w:t>El Comité de selección publicará listado con los resultados provisionales de admitidos y excluidos, y establecerá un plazo de 2 días hábiles, contados a partir de la publicación, para presentar reclamaciones o alegaciones.</w:t>
      </w:r>
    </w:p>
    <w:p w14:paraId="27465591" w14:textId="77777777" w:rsidR="00DA237F" w:rsidRPr="00DA237F" w:rsidRDefault="00DA237F" w:rsidP="00DA237F">
      <w:pPr>
        <w:jc w:val="both"/>
        <w:rPr>
          <w:rFonts w:ascii="Lato Light" w:hAnsi="Lato Light"/>
          <w:lang w:val="es-ES"/>
        </w:rPr>
      </w:pPr>
      <w:r w:rsidRPr="00DA237F">
        <w:rPr>
          <w:rFonts w:ascii="Lato Light" w:hAnsi="Lato Light"/>
          <w:lang w:val="es-ES"/>
        </w:rPr>
        <w:t>El Comité de selección resolverá sobre las reclamaciones y/o alegaciones presentadas y se publicarán de igual forma los resultados definitivos.</w:t>
      </w:r>
    </w:p>
    <w:p w14:paraId="504D6D0C" w14:textId="77777777" w:rsidR="00DA237F" w:rsidRPr="00DA237F" w:rsidRDefault="00DA237F" w:rsidP="00DA237F">
      <w:pPr>
        <w:jc w:val="both"/>
        <w:rPr>
          <w:rFonts w:ascii="Lato Light" w:hAnsi="Lato Light"/>
          <w:lang w:val="es-ES"/>
        </w:rPr>
      </w:pPr>
      <w:r w:rsidRPr="00DA237F">
        <w:rPr>
          <w:rFonts w:ascii="Lato Light" w:hAnsi="Lato Light"/>
          <w:lang w:val="es-ES"/>
        </w:rPr>
        <w:t>Del mismo modo, los posteriores anuncios del proceso, cualquier modificación o incidencia, así como la publicación de resultados se publicarán a través de los medios establecidos en las Bases Generales de ESERCA.</w:t>
      </w:r>
    </w:p>
    <w:p w14:paraId="455D493D" w14:textId="77777777" w:rsidR="00DA237F" w:rsidRPr="00DA237F" w:rsidRDefault="00DA237F" w:rsidP="00DA237F">
      <w:pPr>
        <w:pStyle w:val="Textoindependiente"/>
        <w:ind w:right="125"/>
        <w:jc w:val="both"/>
        <w:rPr>
          <w:rFonts w:ascii="Lato Light" w:hAnsi="Lato Light" w:cstheme="minorHAnsi"/>
          <w:lang w:val="es-ES"/>
        </w:rPr>
      </w:pPr>
      <w:r w:rsidRPr="00DA237F">
        <w:rPr>
          <w:rFonts w:ascii="Lato Light" w:hAnsi="Lato Light" w:cstheme="minorHAnsi"/>
          <w:lang w:val="es-ES"/>
        </w:rPr>
        <w:t>ESERCA podrá requerir en cualquier momento a las personas aspirantes que aporten documentación original para su cotejo, incluso una vez concluido el proceso selectivo, y eliminar a la persona aspirante o rescindir la relación laboral (en caso de que ya se hubiera iniciado) si se observase alguna irregularidad o mala fe.</w:t>
      </w:r>
    </w:p>
    <w:p w14:paraId="26CF87DF" w14:textId="77777777" w:rsidR="00DA237F" w:rsidRPr="00DA237F" w:rsidRDefault="00DA237F" w:rsidP="00DA237F">
      <w:pPr>
        <w:pStyle w:val="Textoindependiente"/>
        <w:ind w:right="125"/>
        <w:jc w:val="both"/>
        <w:rPr>
          <w:rFonts w:ascii="Lato Light" w:hAnsi="Lato Light"/>
          <w:lang w:val="es-ES"/>
        </w:rPr>
      </w:pPr>
    </w:p>
    <w:p w14:paraId="029C4045" w14:textId="77777777" w:rsidR="00DA237F" w:rsidRPr="00DA237F" w:rsidRDefault="00DA237F" w:rsidP="00DA237F">
      <w:pPr>
        <w:pStyle w:val="Ttulo1"/>
        <w:ind w:left="426"/>
        <w:rPr>
          <w:b w:val="0"/>
          <w:bCs w:val="0"/>
          <w:sz w:val="22"/>
          <w:szCs w:val="22"/>
        </w:rPr>
      </w:pPr>
      <w:r w:rsidRPr="00DA237F">
        <w:rPr>
          <w:b w:val="0"/>
          <w:bCs w:val="0"/>
          <w:sz w:val="22"/>
          <w:szCs w:val="22"/>
        </w:rPr>
        <w:t>6. REQUISITOS MÍNIMOS EXIGIDOS</w:t>
      </w:r>
    </w:p>
    <w:p w14:paraId="3F5A4AC4" w14:textId="77777777" w:rsidR="00DA237F" w:rsidRPr="00DA237F" w:rsidRDefault="00DA237F" w:rsidP="00DA237F">
      <w:pPr>
        <w:pStyle w:val="Prrafodelista"/>
        <w:numPr>
          <w:ilvl w:val="0"/>
          <w:numId w:val="44"/>
        </w:numPr>
        <w:spacing w:after="120" w:line="259" w:lineRule="auto"/>
        <w:ind w:left="357" w:hanging="357"/>
        <w:jc w:val="both"/>
        <w:rPr>
          <w:rFonts w:ascii="Lato Light" w:hAnsi="Lato Light"/>
          <w:lang w:val="es-ES"/>
        </w:rPr>
      </w:pPr>
      <w:r w:rsidRPr="00DA237F">
        <w:rPr>
          <w:rFonts w:ascii="Lato Light" w:hAnsi="Lato Light"/>
          <w:lang w:val="es-ES"/>
        </w:rPr>
        <w:t>Carné de conducir C en vigor y certificado de aptitud profesional (CAP).</w:t>
      </w:r>
    </w:p>
    <w:p w14:paraId="05F327C9" w14:textId="77777777" w:rsidR="00DA237F" w:rsidRPr="001C0FF0" w:rsidRDefault="00DA237F" w:rsidP="00DA237F">
      <w:pPr>
        <w:pStyle w:val="Prrafodelista"/>
        <w:numPr>
          <w:ilvl w:val="0"/>
          <w:numId w:val="44"/>
        </w:numPr>
        <w:spacing w:after="120"/>
        <w:ind w:left="357" w:hanging="357"/>
        <w:jc w:val="both"/>
        <w:rPr>
          <w:rFonts w:ascii="Lato Light" w:hAnsi="Lato Light"/>
        </w:rPr>
      </w:pPr>
      <w:r w:rsidRPr="00DA237F">
        <w:rPr>
          <w:rFonts w:ascii="Lato Light" w:hAnsi="Lato Light"/>
          <w:lang w:val="es-ES"/>
        </w:rPr>
        <w:t xml:space="preserve">Certificado de la Dirección General de Tráfico que acredite saldo positivo en los puntos de carnet de conducir. </w:t>
      </w:r>
      <w:r w:rsidRPr="001C0FF0">
        <w:rPr>
          <w:rFonts w:ascii="Lato Light" w:hAnsi="Lato Light" w:cstheme="minorHAnsi"/>
          <w:b/>
          <w:bCs/>
        </w:rPr>
        <w:t xml:space="preserve">Se </w:t>
      </w:r>
      <w:proofErr w:type="spellStart"/>
      <w:r w:rsidRPr="001C0FF0">
        <w:rPr>
          <w:rFonts w:ascii="Lato Light" w:hAnsi="Lato Light" w:cstheme="minorHAnsi"/>
          <w:b/>
          <w:bCs/>
        </w:rPr>
        <w:t>deberá</w:t>
      </w:r>
      <w:proofErr w:type="spellEnd"/>
      <w:r w:rsidRPr="001C0FF0">
        <w:rPr>
          <w:rFonts w:ascii="Lato Light" w:hAnsi="Lato Light" w:cstheme="minorHAnsi"/>
          <w:b/>
          <w:bCs/>
        </w:rPr>
        <w:t xml:space="preserve"> </w:t>
      </w:r>
      <w:proofErr w:type="spellStart"/>
      <w:r w:rsidRPr="001C0FF0">
        <w:rPr>
          <w:rFonts w:ascii="Lato Light" w:hAnsi="Lato Light" w:cstheme="minorHAnsi"/>
          <w:b/>
          <w:bCs/>
        </w:rPr>
        <w:t>aportar</w:t>
      </w:r>
      <w:proofErr w:type="spellEnd"/>
      <w:r w:rsidRPr="001C0FF0">
        <w:rPr>
          <w:rFonts w:ascii="Lato Light" w:hAnsi="Lato Light" w:cstheme="minorHAnsi"/>
          <w:b/>
          <w:bCs/>
        </w:rPr>
        <w:t xml:space="preserve"> </w:t>
      </w:r>
      <w:proofErr w:type="spellStart"/>
      <w:r w:rsidRPr="001C0FF0">
        <w:rPr>
          <w:rFonts w:ascii="Lato Light" w:hAnsi="Lato Light" w:cstheme="minorHAnsi"/>
          <w:b/>
          <w:bCs/>
        </w:rPr>
        <w:t>fotocopia</w:t>
      </w:r>
      <w:proofErr w:type="spellEnd"/>
      <w:r w:rsidRPr="001C0FF0">
        <w:rPr>
          <w:rFonts w:ascii="Lato Light" w:hAnsi="Lato Light" w:cstheme="minorHAnsi"/>
          <w:b/>
          <w:bCs/>
        </w:rPr>
        <w:t xml:space="preserve"> de la </w:t>
      </w:r>
      <w:proofErr w:type="spellStart"/>
      <w:r w:rsidRPr="001C0FF0">
        <w:rPr>
          <w:rFonts w:ascii="Lato Light" w:hAnsi="Lato Light" w:cstheme="minorHAnsi"/>
          <w:b/>
          <w:bCs/>
        </w:rPr>
        <w:t>certificación</w:t>
      </w:r>
      <w:proofErr w:type="spellEnd"/>
      <w:r w:rsidRPr="001C0FF0">
        <w:rPr>
          <w:rFonts w:ascii="Lato Light" w:hAnsi="Lato Light" w:cstheme="minorHAnsi"/>
          <w:b/>
          <w:bCs/>
        </w:rPr>
        <w:t>.</w:t>
      </w:r>
    </w:p>
    <w:p w14:paraId="5C4A07AF" w14:textId="77777777" w:rsidR="00DA237F" w:rsidRPr="00285E39" w:rsidRDefault="00DA237F" w:rsidP="00DA237F">
      <w:pPr>
        <w:pStyle w:val="Prrafodelista"/>
        <w:numPr>
          <w:ilvl w:val="0"/>
          <w:numId w:val="44"/>
        </w:numPr>
        <w:spacing w:after="120"/>
        <w:ind w:left="357" w:hanging="357"/>
        <w:jc w:val="both"/>
        <w:rPr>
          <w:rFonts w:ascii="Lato Light" w:hAnsi="Lato Light"/>
        </w:rPr>
      </w:pPr>
      <w:r w:rsidRPr="00DA237F">
        <w:rPr>
          <w:rFonts w:ascii="Lato Light" w:hAnsi="Lato Light" w:cstheme="minorHAnsi"/>
          <w:lang w:val="es-ES"/>
        </w:rPr>
        <w:t xml:space="preserve">Certificación negativa del Registro Central de delincuentes sexuales exigido por la Ley Orgánica 1/1996, de 15 de enero, de Protección Jurídica del Menor, expedido hace menos de 3 meses. </w:t>
      </w:r>
      <w:bookmarkStart w:id="2" w:name="_Hlk208508678"/>
      <w:r w:rsidRPr="00B34D2C">
        <w:rPr>
          <w:rFonts w:ascii="Lato Light" w:hAnsi="Lato Light" w:cstheme="minorHAnsi"/>
          <w:b/>
          <w:bCs/>
        </w:rPr>
        <w:t xml:space="preserve">Se </w:t>
      </w:r>
      <w:proofErr w:type="spellStart"/>
      <w:r w:rsidRPr="00B34D2C">
        <w:rPr>
          <w:rFonts w:ascii="Lato Light" w:hAnsi="Lato Light" w:cstheme="minorHAnsi"/>
          <w:b/>
          <w:bCs/>
        </w:rPr>
        <w:t>deberá</w:t>
      </w:r>
      <w:proofErr w:type="spellEnd"/>
      <w:r w:rsidRPr="00B34D2C">
        <w:rPr>
          <w:rFonts w:ascii="Lato Light" w:hAnsi="Lato Light" w:cstheme="minorHAnsi"/>
          <w:b/>
          <w:bCs/>
        </w:rPr>
        <w:t xml:space="preserve"> </w:t>
      </w:r>
      <w:proofErr w:type="spellStart"/>
      <w:r w:rsidRPr="00B34D2C">
        <w:rPr>
          <w:rFonts w:ascii="Lato Light" w:hAnsi="Lato Light" w:cstheme="minorHAnsi"/>
          <w:b/>
          <w:bCs/>
        </w:rPr>
        <w:t>aportar</w:t>
      </w:r>
      <w:proofErr w:type="spellEnd"/>
      <w:r w:rsidRPr="00B34D2C">
        <w:rPr>
          <w:rFonts w:ascii="Lato Light" w:hAnsi="Lato Light" w:cstheme="minorHAnsi"/>
          <w:b/>
          <w:bCs/>
        </w:rPr>
        <w:t xml:space="preserve"> </w:t>
      </w:r>
      <w:proofErr w:type="spellStart"/>
      <w:r w:rsidRPr="00B34D2C">
        <w:rPr>
          <w:rFonts w:ascii="Lato Light" w:hAnsi="Lato Light" w:cstheme="minorHAnsi"/>
          <w:b/>
          <w:bCs/>
        </w:rPr>
        <w:t>fotocopia</w:t>
      </w:r>
      <w:proofErr w:type="spellEnd"/>
      <w:r w:rsidRPr="00B34D2C">
        <w:rPr>
          <w:rFonts w:ascii="Lato Light" w:hAnsi="Lato Light" w:cstheme="minorHAnsi"/>
          <w:b/>
          <w:bCs/>
        </w:rPr>
        <w:t xml:space="preserve"> de la </w:t>
      </w:r>
      <w:proofErr w:type="spellStart"/>
      <w:r w:rsidRPr="00B34D2C">
        <w:rPr>
          <w:rFonts w:ascii="Lato Light" w:hAnsi="Lato Light" w:cstheme="minorHAnsi"/>
          <w:b/>
          <w:bCs/>
        </w:rPr>
        <w:t>certificación</w:t>
      </w:r>
      <w:bookmarkEnd w:id="2"/>
      <w:proofErr w:type="spellEnd"/>
      <w:r w:rsidRPr="00B34D2C">
        <w:rPr>
          <w:rFonts w:ascii="Lato Light" w:hAnsi="Lato Light" w:cstheme="minorHAnsi"/>
          <w:b/>
          <w:bCs/>
        </w:rPr>
        <w:t>.</w:t>
      </w:r>
    </w:p>
    <w:p w14:paraId="1F15B139" w14:textId="77777777" w:rsidR="00DA237F" w:rsidRPr="00DA237F" w:rsidRDefault="00DA237F" w:rsidP="00DA237F">
      <w:pPr>
        <w:pStyle w:val="Prrafodelista"/>
        <w:numPr>
          <w:ilvl w:val="0"/>
          <w:numId w:val="44"/>
        </w:numPr>
        <w:spacing w:after="120"/>
        <w:ind w:left="357" w:hanging="357"/>
        <w:jc w:val="both"/>
        <w:rPr>
          <w:rFonts w:ascii="Lato Light" w:hAnsi="Lato Light"/>
          <w:lang w:val="es-ES"/>
        </w:rPr>
      </w:pPr>
      <w:r w:rsidRPr="00DA237F">
        <w:rPr>
          <w:rFonts w:ascii="Lato Light" w:hAnsi="Lato Light" w:cstheme="minorHAnsi"/>
          <w:lang w:val="es-ES"/>
        </w:rPr>
        <w:t>Disponibilidad horaria en turno de mañana, tarde y/o noche, incluidos fines de semana y festivos.</w:t>
      </w:r>
    </w:p>
    <w:p w14:paraId="1E3C99B9" w14:textId="77777777" w:rsidR="00DA237F" w:rsidRPr="00DA237F" w:rsidRDefault="00DA237F" w:rsidP="00DA237F">
      <w:pPr>
        <w:jc w:val="both"/>
        <w:rPr>
          <w:rFonts w:ascii="Lato Light" w:hAnsi="Lato Light"/>
          <w:lang w:val="es-ES"/>
        </w:rPr>
      </w:pPr>
      <w:r w:rsidRPr="00DA237F">
        <w:rPr>
          <w:rFonts w:ascii="Lato Light" w:hAnsi="Lato Light"/>
          <w:lang w:val="es-ES"/>
        </w:rPr>
        <w:t xml:space="preserve">Las personas aspirantes deben cumplir con los requisitos mínimos exigidos o </w:t>
      </w:r>
      <w:proofErr w:type="gramStart"/>
      <w:r w:rsidRPr="00DA237F">
        <w:rPr>
          <w:rFonts w:ascii="Lato Light" w:hAnsi="Lato Light"/>
          <w:lang w:val="es-ES"/>
        </w:rPr>
        <w:t>cumplidas</w:t>
      </w:r>
      <w:proofErr w:type="gramEnd"/>
      <w:r w:rsidRPr="00DA237F">
        <w:rPr>
          <w:rFonts w:ascii="Lato Light" w:hAnsi="Lato Light"/>
          <w:lang w:val="es-ES"/>
        </w:rPr>
        <w:t xml:space="preserve"> las condiciones para obtenerlos antes de la finalización del plazo de presentación de solicitudes y dispongan del certificado que lo acredite.</w:t>
      </w:r>
    </w:p>
    <w:p w14:paraId="15E202A9" w14:textId="77777777" w:rsidR="00DA237F" w:rsidRPr="00DA237F" w:rsidRDefault="00DA237F" w:rsidP="00DA237F">
      <w:pPr>
        <w:pStyle w:val="Textoindependiente"/>
        <w:spacing w:after="240"/>
        <w:ind w:right="115"/>
        <w:jc w:val="both"/>
        <w:rPr>
          <w:rFonts w:ascii="Lato Light" w:hAnsi="Lato Light"/>
          <w:lang w:val="es-ES"/>
        </w:rPr>
      </w:pPr>
      <w:r w:rsidRPr="00DA237F">
        <w:rPr>
          <w:rFonts w:ascii="Lato Light" w:hAnsi="Lato Light"/>
          <w:lang w:val="es-ES"/>
        </w:rPr>
        <w:t>Las personas aspirantes que resulten seleccionadas se someterán al régimen de incompatibilidades vigente.</w:t>
      </w:r>
    </w:p>
    <w:p w14:paraId="1A8CC691" w14:textId="77777777" w:rsidR="00DA237F" w:rsidRPr="00DA237F" w:rsidRDefault="00DA237F" w:rsidP="00DA237F">
      <w:pPr>
        <w:pStyle w:val="Ttulo1"/>
        <w:ind w:left="426"/>
        <w:rPr>
          <w:b w:val="0"/>
          <w:bCs w:val="0"/>
          <w:sz w:val="22"/>
          <w:szCs w:val="22"/>
          <w:lang w:val="es-ES"/>
        </w:rPr>
      </w:pPr>
      <w:r w:rsidRPr="00DA237F">
        <w:rPr>
          <w:b w:val="0"/>
          <w:bCs w:val="0"/>
          <w:sz w:val="22"/>
          <w:szCs w:val="22"/>
          <w:lang w:val="es-ES"/>
        </w:rPr>
        <w:t>7. PROCESO DE SELECCIÓN</w:t>
      </w:r>
    </w:p>
    <w:p w14:paraId="25AA72DB" w14:textId="77777777" w:rsidR="00DA237F" w:rsidRPr="00DA237F" w:rsidRDefault="00DA237F" w:rsidP="00DA237F">
      <w:pPr>
        <w:jc w:val="both"/>
        <w:rPr>
          <w:rFonts w:ascii="Lato Light" w:hAnsi="Lato Light"/>
          <w:lang w:val="es-ES"/>
        </w:rPr>
      </w:pPr>
      <w:r w:rsidRPr="00DA237F">
        <w:rPr>
          <w:rFonts w:ascii="Lato Light" w:hAnsi="Lato Light"/>
          <w:lang w:val="es-ES"/>
        </w:rPr>
        <w:t>El proceso selectivo se realizará con adecuación al procedimiento recogido en estas bases. El Comité de selección analizará y evaluará el cumplimiento por parte de las personas solicitantes respecto a los requisitos especificados en las mismas.</w:t>
      </w:r>
    </w:p>
    <w:p w14:paraId="17050EA8" w14:textId="77777777" w:rsidR="00DA237F" w:rsidRPr="00DA237F" w:rsidRDefault="00DA237F" w:rsidP="00DA237F">
      <w:pPr>
        <w:jc w:val="both"/>
        <w:rPr>
          <w:rFonts w:ascii="Lato Light" w:hAnsi="Lato Light"/>
          <w:lang w:val="es-ES"/>
        </w:rPr>
      </w:pPr>
      <w:r w:rsidRPr="00DA237F">
        <w:rPr>
          <w:rFonts w:ascii="Lato Light" w:hAnsi="Lato Light"/>
          <w:lang w:val="es-ES"/>
        </w:rPr>
        <w:t>Las fases del proceso de selección serán las siguientes:</w:t>
      </w:r>
    </w:p>
    <w:p w14:paraId="3810075E" w14:textId="4685D181" w:rsidR="00DA237F" w:rsidRPr="00DA237F" w:rsidRDefault="00DA237F" w:rsidP="00DA237F">
      <w:pPr>
        <w:ind w:left="708"/>
        <w:jc w:val="both"/>
        <w:rPr>
          <w:rFonts w:ascii="Lato Light" w:hAnsi="Lato Light"/>
          <w:lang w:val="es-ES"/>
        </w:rPr>
      </w:pPr>
      <w:r w:rsidRPr="00DA237F">
        <w:rPr>
          <w:rFonts w:ascii="Lato Light" w:hAnsi="Lato Light"/>
          <w:lang w:val="es-ES"/>
        </w:rPr>
        <w:lastRenderedPageBreak/>
        <w:t xml:space="preserve">• </w:t>
      </w:r>
      <w:r w:rsidRPr="00DA237F">
        <w:rPr>
          <w:rFonts w:ascii="Lato Light" w:hAnsi="Lato Light"/>
          <w:u w:val="single"/>
          <w:lang w:val="es-ES"/>
        </w:rPr>
        <w:t>Presentación y registro de solicitudes</w:t>
      </w:r>
      <w:r w:rsidR="005D37FE">
        <w:rPr>
          <w:rFonts w:ascii="Lato Light" w:hAnsi="Lato Light"/>
          <w:lang w:val="es-ES"/>
        </w:rPr>
        <w:t>: siete</w:t>
      </w:r>
      <w:r w:rsidRPr="00DA237F">
        <w:rPr>
          <w:rFonts w:ascii="Lato Light" w:hAnsi="Lato Light"/>
          <w:lang w:val="es-ES"/>
        </w:rPr>
        <w:t xml:space="preserve"> días hábiles a partir del día siguiente de su publicación.</w:t>
      </w:r>
    </w:p>
    <w:p w14:paraId="59F76DCC" w14:textId="77777777" w:rsidR="00DA237F" w:rsidRPr="00DA237F" w:rsidRDefault="00DA237F" w:rsidP="00DA237F">
      <w:pPr>
        <w:ind w:left="708"/>
        <w:jc w:val="both"/>
        <w:rPr>
          <w:rFonts w:ascii="Lato Light" w:hAnsi="Lato Light"/>
          <w:lang w:val="es-ES"/>
        </w:rPr>
      </w:pPr>
      <w:r w:rsidRPr="00DA237F">
        <w:rPr>
          <w:rFonts w:ascii="Lato Light" w:hAnsi="Lato Light"/>
          <w:lang w:val="es-ES"/>
        </w:rPr>
        <w:t xml:space="preserve">• </w:t>
      </w:r>
      <w:r w:rsidRPr="00DA237F">
        <w:rPr>
          <w:rFonts w:ascii="Lato Light" w:hAnsi="Lato Light"/>
          <w:u w:val="single"/>
          <w:lang w:val="es-ES"/>
        </w:rPr>
        <w:t>Publicación lista provisional de personas admitidas y excluidas</w:t>
      </w:r>
      <w:r w:rsidRPr="00DA237F">
        <w:rPr>
          <w:rFonts w:ascii="Lato Light" w:hAnsi="Lato Light"/>
          <w:lang w:val="es-ES"/>
        </w:rPr>
        <w:t>. El plazo para la presentación de reclamaciones será de dos días hábiles a contar desde el siguiente al de la publicación quedando elevada a definitiva la lista provisional si no se presentasen reclamaciones en el referido plazo.</w:t>
      </w:r>
    </w:p>
    <w:p w14:paraId="043C2459" w14:textId="77777777" w:rsidR="00DA237F" w:rsidRPr="00DA237F" w:rsidRDefault="00DA237F" w:rsidP="00DA237F">
      <w:pPr>
        <w:ind w:left="708"/>
        <w:jc w:val="both"/>
        <w:rPr>
          <w:rFonts w:ascii="Lato Light" w:hAnsi="Lato Light"/>
          <w:lang w:val="es-ES"/>
        </w:rPr>
      </w:pPr>
      <w:r w:rsidRPr="00DA237F">
        <w:rPr>
          <w:rFonts w:ascii="Lato Light" w:hAnsi="Lato Light"/>
          <w:lang w:val="es-ES"/>
        </w:rPr>
        <w:t>• Publicación, en su caso, de la lista definitiva de personas admitidas y excluidas.</w:t>
      </w:r>
    </w:p>
    <w:p w14:paraId="124B19C4" w14:textId="77777777" w:rsidR="00DA237F" w:rsidRPr="00DA237F" w:rsidRDefault="00DA237F" w:rsidP="00DA237F">
      <w:pPr>
        <w:ind w:left="708"/>
        <w:jc w:val="both"/>
        <w:rPr>
          <w:rFonts w:ascii="Lato Light" w:hAnsi="Lato Light"/>
          <w:lang w:val="es-ES"/>
        </w:rPr>
      </w:pPr>
      <w:r w:rsidRPr="00DA237F">
        <w:rPr>
          <w:rFonts w:ascii="Lato Light" w:hAnsi="Lato Light"/>
          <w:lang w:val="es-ES"/>
        </w:rPr>
        <w:t xml:space="preserve">• </w:t>
      </w:r>
      <w:r w:rsidRPr="00DA237F">
        <w:rPr>
          <w:rFonts w:ascii="Lato Light" w:hAnsi="Lato Light"/>
          <w:u w:val="single"/>
          <w:lang w:val="es-ES"/>
        </w:rPr>
        <w:t>Fase de Evaluación de conocimientos</w:t>
      </w:r>
      <w:r w:rsidRPr="00DA237F">
        <w:rPr>
          <w:rFonts w:ascii="Lato Light" w:hAnsi="Lato Light"/>
          <w:lang w:val="es-ES"/>
        </w:rPr>
        <w:t>. Consistirá en la realización de un ejercicio práctico. Una vez finalizada la fase de  evaluación de conocimientos, se publicará la relación de personas que hayan superado la prueba con expresión de su documento de identidad anonimizado y la puntuación obtenida que constituirá la lista de personas que han superado la fase por orden de puntuación y que deben pasar a la fase de valoración de méritos; se entenderá que han superado la fase de  evaluación de conocimientos, únicamente las personas que hayan obtenido la puntuación mínima exigida. Se concederá un plazo de dos días hábiles para que formulen las reclamaciones que estimen pertinentes.</w:t>
      </w:r>
    </w:p>
    <w:p w14:paraId="662826DA" w14:textId="77777777" w:rsidR="00DA237F" w:rsidRPr="00DA237F" w:rsidRDefault="00DA237F" w:rsidP="00DA237F">
      <w:pPr>
        <w:ind w:left="708"/>
        <w:jc w:val="both"/>
        <w:rPr>
          <w:rFonts w:ascii="Lato Light" w:hAnsi="Lato Light"/>
          <w:lang w:val="es-ES"/>
        </w:rPr>
      </w:pPr>
      <w:r w:rsidRPr="00DA237F">
        <w:rPr>
          <w:rFonts w:ascii="Lato Light" w:hAnsi="Lato Light"/>
          <w:lang w:val="es-ES"/>
        </w:rPr>
        <w:t>• Resueltas las posibles reclamaciones, mediante anuncio, se publicará la lista definitiva con la puntuación obtenida en la fase de evaluación de conocimientos que constituirá la lista de personas que han superado la fase por orden de puntuación y que deben pasar a la fase de valoración de méritos.</w:t>
      </w:r>
    </w:p>
    <w:p w14:paraId="2D67714F" w14:textId="77777777" w:rsidR="00DA237F" w:rsidRPr="00DA237F" w:rsidRDefault="00DA237F" w:rsidP="00DA237F">
      <w:pPr>
        <w:ind w:left="708"/>
        <w:jc w:val="both"/>
        <w:rPr>
          <w:rFonts w:ascii="Lato Light" w:hAnsi="Lato Light"/>
          <w:lang w:val="es-ES"/>
        </w:rPr>
      </w:pPr>
      <w:r w:rsidRPr="00DA237F">
        <w:rPr>
          <w:rFonts w:ascii="Lato Light" w:hAnsi="Lato Light"/>
          <w:lang w:val="es-ES"/>
        </w:rPr>
        <w:t xml:space="preserve">• </w:t>
      </w:r>
      <w:r w:rsidRPr="00DA237F">
        <w:rPr>
          <w:rFonts w:ascii="Lato Light" w:hAnsi="Lato Light"/>
          <w:u w:val="single"/>
          <w:lang w:val="es-ES"/>
        </w:rPr>
        <w:t>Fase de Valoración de méritos</w:t>
      </w:r>
      <w:r w:rsidRPr="00DA237F">
        <w:rPr>
          <w:rFonts w:ascii="Lato Light" w:hAnsi="Lato Light"/>
          <w:lang w:val="es-ES"/>
        </w:rPr>
        <w:t>. Consistirá en la valoración de méritos del candidato/a por el Comité de selección. Realizada la valoración de los méritos, se publicará la lista provisional de personas que han superado la fase de  evaluación de conocimientos, con la puntuación obtenida en esta fase, y desglosada en los distintos apartados del baremo, concediéndoles un plazo de dos días hábiles para que formulen las reclamaciones que estimen pertinentes en relación con la baremación.</w:t>
      </w:r>
    </w:p>
    <w:p w14:paraId="74729DB1" w14:textId="77777777" w:rsidR="00DA237F" w:rsidRPr="00DA237F" w:rsidRDefault="00DA237F" w:rsidP="00DA237F">
      <w:pPr>
        <w:ind w:left="708"/>
        <w:jc w:val="both"/>
        <w:rPr>
          <w:rFonts w:ascii="Lato Light" w:hAnsi="Lato Light"/>
          <w:lang w:val="es-ES"/>
        </w:rPr>
      </w:pPr>
      <w:r w:rsidRPr="00DA237F">
        <w:rPr>
          <w:rFonts w:ascii="Lato Light" w:hAnsi="Lato Light"/>
          <w:lang w:val="es-ES"/>
        </w:rPr>
        <w:t>• Resueltas las posibles reclamaciones se publicará la lista definitiva con la puntuación obtenida en la fase de  valoración de méritos, desglosada en los distintos apartados del baremo, sirviendo dicha publicación de notificación a las personas interesadas, así como la relación definitiva de personas aprobadas por su orden de puntuación total. De este listado las 10 primeras personas clasificadas pasarán a la fase de entrevista personal. En caso de empate en la puntuación y que dicho empate implique un mayor número de personas candidatas con mejor puntuación, pasarán a la entrevista todas las personas candidatas que se encuentren en dicha situación.</w:t>
      </w:r>
    </w:p>
    <w:p w14:paraId="6C187FC4" w14:textId="77777777" w:rsidR="00DA237F" w:rsidRPr="00DA237F" w:rsidRDefault="00DA237F" w:rsidP="00DA237F">
      <w:pPr>
        <w:ind w:left="708"/>
        <w:jc w:val="both"/>
        <w:rPr>
          <w:rFonts w:ascii="Lato Light" w:hAnsi="Lato Light"/>
          <w:lang w:val="es-ES"/>
        </w:rPr>
      </w:pPr>
      <w:r w:rsidRPr="00DA237F">
        <w:rPr>
          <w:rFonts w:ascii="Lato Light" w:hAnsi="Lato Light"/>
          <w:lang w:val="es-ES"/>
        </w:rPr>
        <w:t xml:space="preserve">• </w:t>
      </w:r>
      <w:r w:rsidRPr="00DA237F">
        <w:rPr>
          <w:rFonts w:ascii="Lato Light" w:hAnsi="Lato Light"/>
          <w:u w:val="single"/>
          <w:lang w:val="es-ES"/>
        </w:rPr>
        <w:t>Fase de entrevista personal</w:t>
      </w:r>
      <w:r w:rsidRPr="00DA237F">
        <w:rPr>
          <w:rFonts w:ascii="Lato Light" w:hAnsi="Lato Light"/>
          <w:lang w:val="es-ES"/>
        </w:rPr>
        <w:t>. Publicación del resultado.</w:t>
      </w:r>
    </w:p>
    <w:p w14:paraId="02EA74C6" w14:textId="77777777" w:rsidR="00DA237F" w:rsidRPr="00DA237F" w:rsidRDefault="00DA237F" w:rsidP="00DA237F">
      <w:pPr>
        <w:ind w:left="708"/>
        <w:jc w:val="both"/>
        <w:rPr>
          <w:rFonts w:ascii="Lato Light" w:hAnsi="Lato Light"/>
          <w:lang w:val="es-ES"/>
        </w:rPr>
      </w:pPr>
      <w:r w:rsidRPr="00DA237F">
        <w:rPr>
          <w:rFonts w:ascii="Lato Light" w:hAnsi="Lato Light"/>
          <w:lang w:val="es-ES"/>
        </w:rPr>
        <w:t>• Publicación del resultado final del proceso.</w:t>
      </w:r>
    </w:p>
    <w:p w14:paraId="778E7910" w14:textId="77777777" w:rsidR="00DA237F" w:rsidRPr="00DA237F" w:rsidRDefault="00DA237F" w:rsidP="00DA237F">
      <w:pPr>
        <w:ind w:left="708"/>
        <w:jc w:val="both"/>
        <w:rPr>
          <w:rFonts w:ascii="Lato Light" w:hAnsi="Lato Light"/>
          <w:lang w:val="es-ES"/>
        </w:rPr>
      </w:pPr>
      <w:r w:rsidRPr="00DA237F">
        <w:rPr>
          <w:rFonts w:ascii="Lato Light" w:hAnsi="Lato Light"/>
          <w:lang w:val="es-ES"/>
        </w:rPr>
        <w:t>• Publicación de la lista de adjudicación y de la bolsa de empleo para necesidades de carácter temporal.</w:t>
      </w:r>
    </w:p>
    <w:p w14:paraId="2FC7504E" w14:textId="77777777" w:rsidR="00DA237F" w:rsidRPr="00DA237F" w:rsidRDefault="00DA237F" w:rsidP="00DA237F">
      <w:pPr>
        <w:jc w:val="both"/>
        <w:rPr>
          <w:rFonts w:ascii="Lato Light" w:hAnsi="Lato Light"/>
          <w:lang w:val="es-ES"/>
        </w:rPr>
      </w:pPr>
      <w:r w:rsidRPr="00DA237F">
        <w:rPr>
          <w:rFonts w:ascii="Lato Light" w:hAnsi="Lato Light"/>
          <w:lang w:val="es-ES"/>
        </w:rPr>
        <w:t>Las reclamaciones se presentarán por escrito en el Registro del Ayuntamiento de Catarroja dirigido a la empresa pública de servicios (ESERCA) y dirigidas al Comité de selección.</w:t>
      </w:r>
    </w:p>
    <w:p w14:paraId="0C6083B3" w14:textId="77777777" w:rsidR="00DA237F" w:rsidRPr="00DA237F" w:rsidRDefault="00DA237F" w:rsidP="00DA237F">
      <w:pPr>
        <w:jc w:val="both"/>
        <w:rPr>
          <w:rFonts w:ascii="Lato Light" w:hAnsi="Lato Light"/>
          <w:lang w:val="es-ES"/>
        </w:rPr>
      </w:pPr>
      <w:r w:rsidRPr="00DA237F">
        <w:rPr>
          <w:rFonts w:ascii="Lato Light" w:hAnsi="Lato Light"/>
          <w:lang w:val="es-ES"/>
        </w:rPr>
        <w:t>El Comité de selección, queda facultado para resolver las reclamaciones y recursos que se presenten y tomar los acuerdos necesarios para el buen orden de la convocatoria en todo lo previsto en las presentes bases, y siempre que no se opongan a las mismas y se aplique a todos los casos similares por igual.</w:t>
      </w:r>
    </w:p>
    <w:p w14:paraId="6DA928D1" w14:textId="77777777" w:rsidR="00DA237F" w:rsidRPr="00DA237F" w:rsidRDefault="00DA237F" w:rsidP="00DA237F">
      <w:pPr>
        <w:pStyle w:val="Ttulo1"/>
        <w:ind w:left="426"/>
        <w:rPr>
          <w:b w:val="0"/>
          <w:bCs w:val="0"/>
          <w:sz w:val="22"/>
          <w:szCs w:val="22"/>
          <w:lang w:val="es-ES"/>
        </w:rPr>
      </w:pPr>
      <w:r w:rsidRPr="00DA237F">
        <w:rPr>
          <w:b w:val="0"/>
          <w:bCs w:val="0"/>
          <w:sz w:val="22"/>
          <w:szCs w:val="22"/>
          <w:lang w:val="es-ES"/>
        </w:rPr>
        <w:t>8. COMITÉ DE SELECCIÓN</w:t>
      </w:r>
    </w:p>
    <w:p w14:paraId="0D8FBC03" w14:textId="77777777" w:rsidR="00DA237F" w:rsidRPr="00DA237F" w:rsidRDefault="00DA237F" w:rsidP="00DA237F">
      <w:pPr>
        <w:jc w:val="both"/>
        <w:rPr>
          <w:rFonts w:ascii="Lato Light" w:hAnsi="Lato Light"/>
          <w:lang w:val="es-ES"/>
        </w:rPr>
      </w:pPr>
      <w:r w:rsidRPr="00DA237F">
        <w:rPr>
          <w:rFonts w:ascii="Lato Light" w:hAnsi="Lato Light"/>
          <w:lang w:val="es-ES"/>
        </w:rPr>
        <w:t xml:space="preserve">El Comité de selección designado para llevar a cabo el proceso selectivo correspondiente a la presente convocatoria estará integrado por tres personas que ostentarán la titularidad de la presidencia, la secretaría y una vocalía, debiendo designarse el mismo número de personas suplentes. </w:t>
      </w:r>
    </w:p>
    <w:p w14:paraId="5E2C69B9" w14:textId="77777777" w:rsidR="00DA237F" w:rsidRPr="00DA237F" w:rsidRDefault="00DA237F" w:rsidP="00DA237F">
      <w:pPr>
        <w:ind w:left="708" w:hanging="282"/>
        <w:jc w:val="both"/>
        <w:rPr>
          <w:rFonts w:ascii="Lato Light" w:hAnsi="Lato Light"/>
          <w:lang w:val="es-ES"/>
        </w:rPr>
      </w:pPr>
      <w:r w:rsidRPr="00DA237F">
        <w:rPr>
          <w:rFonts w:ascii="Lato Light" w:hAnsi="Lato Light"/>
          <w:b/>
          <w:bCs/>
          <w:lang w:val="es-ES"/>
        </w:rPr>
        <w:t>Presidencia</w:t>
      </w:r>
      <w:r w:rsidRPr="00DA237F">
        <w:rPr>
          <w:rFonts w:ascii="Lato Light" w:hAnsi="Lato Light"/>
          <w:lang w:val="es-ES"/>
        </w:rPr>
        <w:t>: Dirección general de ESERCA o persona de la empresa en quien delegue.</w:t>
      </w:r>
    </w:p>
    <w:p w14:paraId="68E0C59B" w14:textId="77777777" w:rsidR="00DA237F" w:rsidRPr="00DA237F" w:rsidRDefault="00DA237F" w:rsidP="00DA237F">
      <w:pPr>
        <w:ind w:left="708" w:hanging="282"/>
        <w:jc w:val="both"/>
        <w:rPr>
          <w:rFonts w:ascii="Lato Light" w:hAnsi="Lato Light"/>
          <w:lang w:val="es-ES"/>
        </w:rPr>
      </w:pPr>
      <w:r w:rsidRPr="00DA237F">
        <w:rPr>
          <w:rFonts w:ascii="Lato Light" w:hAnsi="Lato Light"/>
          <w:b/>
          <w:bCs/>
          <w:lang w:val="es-ES"/>
        </w:rPr>
        <w:t>Secretaría</w:t>
      </w:r>
      <w:r w:rsidRPr="00DA237F">
        <w:rPr>
          <w:rFonts w:ascii="Lato Light" w:hAnsi="Lato Light"/>
          <w:lang w:val="es-ES"/>
        </w:rPr>
        <w:t>: Personal capacitado de ESERCA, preferiblemente con relación laboral de carácter indefinido.</w:t>
      </w:r>
    </w:p>
    <w:p w14:paraId="1209BEA0" w14:textId="77777777" w:rsidR="00DA237F" w:rsidRPr="00DA237F" w:rsidRDefault="00DA237F" w:rsidP="00DA237F">
      <w:pPr>
        <w:ind w:left="708" w:hanging="282"/>
        <w:jc w:val="both"/>
        <w:rPr>
          <w:rFonts w:ascii="Lato Light" w:hAnsi="Lato Light"/>
          <w:lang w:val="es-ES"/>
        </w:rPr>
      </w:pPr>
      <w:r w:rsidRPr="00DA237F">
        <w:rPr>
          <w:rFonts w:ascii="Lato Light" w:hAnsi="Lato Light"/>
          <w:b/>
          <w:bCs/>
          <w:lang w:val="es-ES"/>
        </w:rPr>
        <w:lastRenderedPageBreak/>
        <w:t>Vocal</w:t>
      </w:r>
      <w:r w:rsidRPr="00DA237F">
        <w:rPr>
          <w:rFonts w:ascii="Lato Light" w:hAnsi="Lato Light"/>
          <w:lang w:val="es-ES"/>
        </w:rPr>
        <w:t>: Personal fijo o temporal al servicio de ESERCA.</w:t>
      </w:r>
    </w:p>
    <w:p w14:paraId="1AE2C882" w14:textId="77777777" w:rsidR="00DA237F" w:rsidRPr="00DA237F" w:rsidRDefault="00DA237F" w:rsidP="00DA237F">
      <w:pPr>
        <w:ind w:left="708" w:hanging="282"/>
        <w:jc w:val="both"/>
        <w:rPr>
          <w:rFonts w:ascii="Lato Light" w:hAnsi="Lato Light"/>
          <w:lang w:val="es-ES"/>
        </w:rPr>
      </w:pPr>
    </w:p>
    <w:p w14:paraId="0932E88A" w14:textId="77777777" w:rsidR="00DA237F" w:rsidRPr="00DA237F" w:rsidRDefault="00DA237F" w:rsidP="00DA237F">
      <w:pPr>
        <w:jc w:val="both"/>
        <w:rPr>
          <w:rFonts w:ascii="Lato Light" w:hAnsi="Lato Light"/>
          <w:lang w:val="es-ES"/>
        </w:rPr>
      </w:pPr>
      <w:r w:rsidRPr="00DA237F">
        <w:rPr>
          <w:rFonts w:ascii="Lato Light" w:hAnsi="Lato Light"/>
          <w:lang w:val="es-ES"/>
        </w:rPr>
        <w:t>El Comité de selección podrá solicitar la designación de personal colaborador de carácter administrativo o de personal colaborador de apoyo técnico que estime oportuno para la adecuada realización de las pruebas.</w:t>
      </w:r>
    </w:p>
    <w:p w14:paraId="010FAA49" w14:textId="77777777" w:rsidR="00DA237F" w:rsidRPr="00DA237F" w:rsidRDefault="00DA237F" w:rsidP="00DA237F">
      <w:pPr>
        <w:jc w:val="both"/>
        <w:rPr>
          <w:rFonts w:ascii="Lato Light" w:hAnsi="Lato Light"/>
          <w:lang w:val="es-ES"/>
        </w:rPr>
      </w:pPr>
      <w:r w:rsidRPr="00DA237F">
        <w:rPr>
          <w:rFonts w:ascii="Lato Light" w:hAnsi="Lato Light"/>
          <w:lang w:val="es-ES"/>
        </w:rPr>
        <w:t>De igual forma, el Comité de selección podrá contar con asesoramiento externo especializado que podrá asistir a sus reuniones con voz pero sin voto.</w:t>
      </w:r>
    </w:p>
    <w:p w14:paraId="5104762E" w14:textId="77777777" w:rsidR="00DA237F" w:rsidRPr="00DA237F" w:rsidRDefault="00DA237F" w:rsidP="00DA237F">
      <w:pPr>
        <w:jc w:val="both"/>
        <w:rPr>
          <w:rFonts w:ascii="Lato Light" w:hAnsi="Lato Light"/>
          <w:lang w:val="es-ES"/>
        </w:rPr>
      </w:pPr>
      <w:r w:rsidRPr="00DA237F">
        <w:rPr>
          <w:rFonts w:ascii="Lato Light" w:hAnsi="Lato Light"/>
          <w:lang w:val="es-ES"/>
        </w:rPr>
        <w:t>Corresponde al Comité de selección ejercer las funciones relativas a la determinación concreta del contenido de las pruebas en la fase de  evaluación de conocimientos y a la calificación de las personas aspirantes tras su realización, así como, baremar los méritos alegados por aquellas en la fase de  valoración de méritos, y en general, adoptar cuantas medidas sean precisas en orden al correcto desarrollo de las pruebas selectivas.</w:t>
      </w:r>
    </w:p>
    <w:p w14:paraId="33369D60" w14:textId="77777777" w:rsidR="00DA237F" w:rsidRPr="00DA237F" w:rsidRDefault="00DA237F" w:rsidP="00DA237F">
      <w:pPr>
        <w:pStyle w:val="Ttulo1"/>
        <w:ind w:left="426"/>
        <w:rPr>
          <w:b w:val="0"/>
          <w:bCs w:val="0"/>
          <w:sz w:val="22"/>
          <w:szCs w:val="22"/>
          <w:lang w:val="es-ES"/>
        </w:rPr>
      </w:pPr>
      <w:r w:rsidRPr="00DA237F">
        <w:rPr>
          <w:b w:val="0"/>
          <w:bCs w:val="0"/>
          <w:sz w:val="22"/>
          <w:szCs w:val="22"/>
          <w:lang w:val="es-ES"/>
        </w:rPr>
        <w:t>9. FASES DEL PROCESO</w:t>
      </w:r>
    </w:p>
    <w:p w14:paraId="514048EF" w14:textId="77777777" w:rsidR="00DA237F" w:rsidRPr="00DA237F" w:rsidRDefault="00DA237F" w:rsidP="00DA237F">
      <w:pPr>
        <w:ind w:left="284" w:hanging="282"/>
        <w:jc w:val="both"/>
        <w:rPr>
          <w:rFonts w:ascii="Lato Light" w:hAnsi="Lato Light"/>
          <w:b/>
          <w:bCs/>
          <w:u w:val="single"/>
          <w:lang w:val="es-ES"/>
        </w:rPr>
      </w:pPr>
      <w:r w:rsidRPr="00DA237F">
        <w:rPr>
          <w:rFonts w:ascii="Lato Light" w:hAnsi="Lato Light"/>
          <w:b/>
          <w:bCs/>
          <w:u w:val="single"/>
          <w:lang w:val="es-ES"/>
        </w:rPr>
        <w:t>9.1. Fase de Evaluación de conocimientos</w:t>
      </w:r>
    </w:p>
    <w:p w14:paraId="2A3AE998" w14:textId="77777777" w:rsidR="00DA237F" w:rsidRPr="00DA237F" w:rsidRDefault="00DA237F" w:rsidP="00DA237F">
      <w:pPr>
        <w:jc w:val="both"/>
        <w:rPr>
          <w:rFonts w:ascii="Lato Light" w:hAnsi="Lato Light"/>
          <w:lang w:val="es-ES"/>
        </w:rPr>
      </w:pPr>
      <w:r w:rsidRPr="00DA237F">
        <w:rPr>
          <w:rFonts w:ascii="Lato Light" w:hAnsi="Lato Light"/>
          <w:lang w:val="es-ES"/>
        </w:rPr>
        <w:t>La fase constará de un ejercicio obligatorio y eliminatorio.</w:t>
      </w:r>
    </w:p>
    <w:p w14:paraId="31202DDB" w14:textId="77777777" w:rsidR="00DA237F" w:rsidRPr="00DA237F" w:rsidRDefault="00DA237F" w:rsidP="00DA237F">
      <w:pPr>
        <w:jc w:val="both"/>
        <w:rPr>
          <w:rFonts w:ascii="Lato Light" w:hAnsi="Lato Light"/>
          <w:lang w:val="es-ES"/>
        </w:rPr>
      </w:pPr>
      <w:r w:rsidRPr="00DA237F">
        <w:rPr>
          <w:rFonts w:ascii="Lato Light" w:hAnsi="Lato Light"/>
          <w:lang w:val="es-ES"/>
        </w:rPr>
        <w:t>El ejercicio, consistirá en una prueba práctica de conducción de uno o varios camiones, bien sea de cuba, recolectores de residuos o camión pluma.</w:t>
      </w:r>
    </w:p>
    <w:p w14:paraId="3A8C08E5" w14:textId="77777777" w:rsidR="00DA237F" w:rsidRPr="00DA237F" w:rsidRDefault="00DA237F" w:rsidP="00DA237F">
      <w:pPr>
        <w:pStyle w:val="Textoindependiente"/>
        <w:tabs>
          <w:tab w:val="left" w:pos="974"/>
        </w:tabs>
        <w:spacing w:before="1"/>
        <w:ind w:right="117"/>
        <w:jc w:val="both"/>
        <w:rPr>
          <w:rFonts w:ascii="Lato Light" w:hAnsi="Lato Light"/>
          <w:lang w:val="es-ES"/>
        </w:rPr>
      </w:pPr>
      <w:r w:rsidRPr="00DA237F">
        <w:rPr>
          <w:rFonts w:ascii="Lato Light" w:hAnsi="Lato Light"/>
          <w:lang w:val="es-ES"/>
        </w:rPr>
        <w:t xml:space="preserve">La puntuación máxima a obtener en  esta fase  será de </w:t>
      </w:r>
      <w:r w:rsidRPr="00DA237F">
        <w:rPr>
          <w:rFonts w:ascii="Lato Light" w:hAnsi="Lato Light"/>
          <w:b/>
          <w:bCs/>
          <w:lang w:val="es-ES"/>
        </w:rPr>
        <w:t>30 puntos</w:t>
      </w:r>
      <w:r w:rsidRPr="00DA237F">
        <w:rPr>
          <w:rFonts w:ascii="Lato Light" w:hAnsi="Lato Light"/>
          <w:lang w:val="es-ES"/>
        </w:rPr>
        <w:t xml:space="preserve">, siendo necesario obtener un mínimo de 15 puntos para  pasar a la siguiente </w:t>
      </w:r>
      <w:proofErr w:type="gramStart"/>
      <w:r w:rsidRPr="00DA237F">
        <w:rPr>
          <w:rFonts w:ascii="Lato Light" w:hAnsi="Lato Light"/>
          <w:lang w:val="es-ES"/>
        </w:rPr>
        <w:t>fase .</w:t>
      </w:r>
      <w:proofErr w:type="gramEnd"/>
    </w:p>
    <w:p w14:paraId="293E06F8" w14:textId="77777777" w:rsidR="00DA237F" w:rsidRPr="00DA237F" w:rsidRDefault="00DA237F" w:rsidP="00DA237F">
      <w:pPr>
        <w:pStyle w:val="Textoindependiente"/>
        <w:jc w:val="both"/>
        <w:rPr>
          <w:rFonts w:ascii="Lato Light" w:hAnsi="Lato Light"/>
          <w:w w:val="95"/>
          <w:lang w:val="es-ES"/>
        </w:rPr>
      </w:pPr>
    </w:p>
    <w:p w14:paraId="4B9E2066" w14:textId="77777777" w:rsidR="00DA237F" w:rsidRPr="00DA237F" w:rsidRDefault="00DA237F" w:rsidP="00DA237F">
      <w:pPr>
        <w:jc w:val="both"/>
        <w:rPr>
          <w:rFonts w:ascii="Lato Light" w:hAnsi="Lato Light"/>
          <w:b/>
          <w:bCs/>
          <w:u w:val="single"/>
          <w:lang w:val="es-ES"/>
        </w:rPr>
      </w:pPr>
      <w:r w:rsidRPr="00DA237F">
        <w:rPr>
          <w:rFonts w:ascii="Lato Light" w:hAnsi="Lato Light"/>
          <w:b/>
          <w:bCs/>
          <w:u w:val="single"/>
          <w:lang w:val="es-ES"/>
        </w:rPr>
        <w:t>9.2. Fase de Valoración de méritos</w:t>
      </w:r>
    </w:p>
    <w:p w14:paraId="0C4DCDC3" w14:textId="77777777" w:rsidR="00DA237F" w:rsidRPr="00DA237F" w:rsidRDefault="00DA237F" w:rsidP="00DA237F">
      <w:pPr>
        <w:tabs>
          <w:tab w:val="left" w:pos="1057"/>
        </w:tabs>
        <w:rPr>
          <w:rFonts w:ascii="Lato Light" w:hAnsi="Lato Light"/>
          <w:b/>
          <w:bCs/>
          <w:lang w:val="es-ES"/>
        </w:rPr>
      </w:pPr>
      <w:r w:rsidRPr="00DA237F">
        <w:rPr>
          <w:rFonts w:ascii="Lato Light" w:hAnsi="Lato Light"/>
          <w:b/>
          <w:bCs/>
          <w:lang w:val="es-ES"/>
        </w:rPr>
        <w:t xml:space="preserve">9.2.1 </w:t>
      </w:r>
      <w:r w:rsidRPr="00DA237F">
        <w:rPr>
          <w:rFonts w:ascii="Lato Light" w:hAnsi="Lato Light"/>
          <w:b/>
          <w:bCs/>
          <w:u w:val="single"/>
          <w:lang w:val="es-ES"/>
        </w:rPr>
        <w:t>Méritos y valoración</w:t>
      </w:r>
    </w:p>
    <w:p w14:paraId="1FDB6A1D" w14:textId="77777777" w:rsidR="00DA237F" w:rsidRPr="00DA237F" w:rsidRDefault="00DA237F" w:rsidP="00DA237F">
      <w:pPr>
        <w:jc w:val="both"/>
        <w:rPr>
          <w:rFonts w:ascii="Lato Light" w:hAnsi="Lato Light"/>
          <w:lang w:val="es-ES"/>
        </w:rPr>
      </w:pPr>
      <w:r w:rsidRPr="00DA237F">
        <w:rPr>
          <w:rFonts w:ascii="Lato Light" w:hAnsi="Lato Light"/>
          <w:lang w:val="es-ES"/>
        </w:rPr>
        <w:t>Solo podrán participar en la fase de valoración de méritos las personas que hayan superado la puntuación mínima establecida en la fase de evaluación de conocimientos. Los méritos alegados deberán haber sido obtenidos con anterioridad a la fecha de finalización del plazo de presentación de instancias, y únicamente se computarán hasta dicho momento.</w:t>
      </w:r>
    </w:p>
    <w:p w14:paraId="3F829DD2" w14:textId="77777777" w:rsidR="00DA237F" w:rsidRPr="00DA237F" w:rsidRDefault="00DA237F" w:rsidP="00DA237F">
      <w:pPr>
        <w:jc w:val="both"/>
        <w:rPr>
          <w:rFonts w:ascii="Lato Light" w:hAnsi="Lato Light"/>
          <w:b/>
          <w:bCs/>
          <w:lang w:val="es-ES"/>
        </w:rPr>
      </w:pPr>
      <w:r w:rsidRPr="00DA237F">
        <w:rPr>
          <w:rFonts w:ascii="Lato Light" w:hAnsi="Lato Light"/>
          <w:lang w:val="es-ES"/>
        </w:rPr>
        <w:t xml:space="preserve">La puntuación máxima de la fase de valoración de méritos será de </w:t>
      </w:r>
      <w:r w:rsidRPr="00DA237F">
        <w:rPr>
          <w:rFonts w:ascii="Lato Light" w:hAnsi="Lato Light"/>
          <w:b/>
          <w:bCs/>
          <w:lang w:val="es-ES"/>
        </w:rPr>
        <w:t>15 puntos</w:t>
      </w:r>
      <w:r w:rsidRPr="00DA237F">
        <w:rPr>
          <w:rFonts w:ascii="Lato Light" w:hAnsi="Lato Light"/>
          <w:lang w:val="es-ES"/>
        </w:rPr>
        <w:t xml:space="preserve"> que se distribuirán de acuerdo con el baremo que figura en el </w:t>
      </w:r>
      <w:r w:rsidRPr="00DA237F">
        <w:rPr>
          <w:rFonts w:ascii="Lato Light" w:hAnsi="Lato Light"/>
          <w:b/>
          <w:bCs/>
          <w:lang w:val="es-ES"/>
        </w:rPr>
        <w:t>Anexo I.</w:t>
      </w:r>
    </w:p>
    <w:p w14:paraId="10ED5F7A" w14:textId="77777777" w:rsidR="00DA237F" w:rsidRPr="00DA237F" w:rsidRDefault="00DA237F" w:rsidP="00DA237F">
      <w:pPr>
        <w:pStyle w:val="Textoindependiente"/>
        <w:ind w:right="234"/>
        <w:jc w:val="both"/>
        <w:rPr>
          <w:rFonts w:ascii="Lato Light" w:hAnsi="Lato Light"/>
          <w:lang w:val="es-ES"/>
        </w:rPr>
      </w:pPr>
    </w:p>
    <w:p w14:paraId="7D748B28" w14:textId="77777777" w:rsidR="00DA237F" w:rsidRPr="00DA237F" w:rsidRDefault="00DA237F" w:rsidP="00DA237F">
      <w:pPr>
        <w:jc w:val="both"/>
        <w:rPr>
          <w:rFonts w:ascii="Lato Light" w:hAnsi="Lato Light"/>
          <w:b/>
          <w:bCs/>
          <w:u w:val="single"/>
          <w:lang w:val="es-ES"/>
        </w:rPr>
      </w:pPr>
      <w:r w:rsidRPr="00DA237F">
        <w:rPr>
          <w:rFonts w:ascii="Lato Light" w:hAnsi="Lato Light"/>
          <w:b/>
          <w:bCs/>
          <w:u w:val="single"/>
          <w:lang w:val="es-ES"/>
        </w:rPr>
        <w:t>9.3. Fase de entrevista curricular</w:t>
      </w:r>
    </w:p>
    <w:p w14:paraId="7B0B7470" w14:textId="77777777" w:rsidR="00DA237F" w:rsidRPr="00DA237F" w:rsidRDefault="00DA237F" w:rsidP="00DA237F">
      <w:pPr>
        <w:jc w:val="both"/>
        <w:rPr>
          <w:rFonts w:ascii="Lato Light" w:hAnsi="Lato Light"/>
          <w:lang w:val="es-ES"/>
        </w:rPr>
      </w:pPr>
      <w:r w:rsidRPr="00DA237F">
        <w:rPr>
          <w:rFonts w:ascii="Lato Light" w:hAnsi="Lato Light"/>
          <w:lang w:val="es-ES"/>
        </w:rPr>
        <w:t>Las 10 personas con la mayor puntuación entre la fase de evaluación de conocimientos y la fase de valoración de méritos, pasarán a la celebración de una entrevista curricular ante el Comité de selección. Las restantes personas aspirantes se entenderán eliminadas.</w:t>
      </w:r>
    </w:p>
    <w:p w14:paraId="017EF716" w14:textId="77777777" w:rsidR="00DA237F" w:rsidRPr="00DA237F" w:rsidRDefault="00DA237F" w:rsidP="00DA237F">
      <w:pPr>
        <w:jc w:val="both"/>
        <w:rPr>
          <w:rFonts w:ascii="Lato Light" w:hAnsi="Lato Light"/>
          <w:lang w:val="es-ES"/>
        </w:rPr>
      </w:pPr>
      <w:r w:rsidRPr="00DA237F">
        <w:rPr>
          <w:rFonts w:ascii="Lato Light" w:hAnsi="Lato Light"/>
          <w:lang w:val="es-ES"/>
        </w:rPr>
        <w:t>La no presentación de una persona aspirante a la entrevista, en la fecha y hora estipulada, determinará automáticamente el decaimiento de su derecho a participar en la misma, quedando en consecuencia, excluida, del procedimiento selectivo; salvo causa de fuerza mayor y debidamente justificada, y que, en aras de no paralizar el proceso selectivo, deberá poderse llevar a cabo en el plazo máximo de 3 días hábiles a contar desde el día siguiente a la fecha de la entrevista inicial.</w:t>
      </w:r>
    </w:p>
    <w:p w14:paraId="7ED9A6FC" w14:textId="77777777" w:rsidR="00DA237F" w:rsidRPr="00DA237F" w:rsidRDefault="00DA237F" w:rsidP="00DA237F">
      <w:pPr>
        <w:jc w:val="both"/>
        <w:rPr>
          <w:rFonts w:ascii="Lato Light" w:hAnsi="Lato Light"/>
          <w:lang w:val="es-ES"/>
        </w:rPr>
      </w:pPr>
      <w:r w:rsidRPr="00DA237F">
        <w:rPr>
          <w:rFonts w:ascii="Lato Light" w:hAnsi="Lato Light"/>
          <w:lang w:val="es-ES"/>
        </w:rPr>
        <w:t xml:space="preserve">La entrevista tendrá por objeto concretar aspectos que determinen la idoneidad de la persona aspirante para el desempeño del puesto objeto de la convocatoria, en relación a su currículum o méritos aportados. La entrevista curricular tendrá una puntuación máxima de </w:t>
      </w:r>
      <w:r w:rsidRPr="00DA237F">
        <w:rPr>
          <w:rFonts w:ascii="Lato Light" w:hAnsi="Lato Light"/>
          <w:b/>
          <w:bCs/>
          <w:lang w:val="es-ES"/>
        </w:rPr>
        <w:t>5 puntos</w:t>
      </w:r>
      <w:r w:rsidRPr="00DA237F">
        <w:rPr>
          <w:rFonts w:ascii="Lato Light" w:hAnsi="Lato Light"/>
          <w:lang w:val="es-ES"/>
        </w:rPr>
        <w:t>, que sumarán al total de puntos obtenidos para conformar el listado definitivo. Durante la entrevista, el Comité de selección podrá formular a la persona aspirante preguntas de contenido profesional relacionadas con el puesto de trabajo a desempeñar, así como de los conocimientos específicos valorables descritos en el punto 3 de las presentes bases con objeto de determinar sus conocimientos teóricos sobre las materias relevantes para dicho ejercicio.</w:t>
      </w:r>
    </w:p>
    <w:p w14:paraId="7EE800E3" w14:textId="77777777" w:rsidR="00DA237F" w:rsidRPr="00DA237F" w:rsidRDefault="00DA237F" w:rsidP="00DA237F">
      <w:pPr>
        <w:jc w:val="both"/>
        <w:rPr>
          <w:rFonts w:ascii="Lato Light" w:hAnsi="Lato Light"/>
          <w:lang w:val="es-ES"/>
        </w:rPr>
      </w:pPr>
      <w:r w:rsidRPr="00DA237F">
        <w:rPr>
          <w:rFonts w:ascii="Lato Light" w:hAnsi="Lato Light"/>
          <w:lang w:val="es-ES"/>
        </w:rPr>
        <w:t xml:space="preserve">En la formulación de estas preguntas el Comité de selección se atendrá estrictamente al principio de igualdad entre las personas candidatas. A estos efectos, el Comité de selección acordará previamente el contenido de las preguntas que serán las mismas para todos los/as candidatos/as. Asimismo, se intentará que todas las entrevistas se realicen el mismo día y que </w:t>
      </w:r>
      <w:r w:rsidRPr="00DA237F">
        <w:rPr>
          <w:rFonts w:ascii="Lato Light" w:hAnsi="Lato Light"/>
          <w:lang w:val="es-ES"/>
        </w:rPr>
        <w:lastRenderedPageBreak/>
        <w:t>no pueda existir comunicación entre los/as candidatos/as respecto del contenido de las preguntas. De estos extremos se dejará constancia en la correspondiente Acta de la sesión.</w:t>
      </w:r>
    </w:p>
    <w:p w14:paraId="25770D10" w14:textId="77777777" w:rsidR="00DA237F" w:rsidRPr="00DA237F" w:rsidRDefault="00DA237F" w:rsidP="00DA237F">
      <w:pPr>
        <w:jc w:val="both"/>
        <w:rPr>
          <w:rFonts w:ascii="Lato Light" w:hAnsi="Lato Light"/>
          <w:lang w:val="es-ES"/>
        </w:rPr>
      </w:pPr>
    </w:p>
    <w:p w14:paraId="633CD762" w14:textId="77777777" w:rsidR="00DA237F" w:rsidRPr="00DA237F" w:rsidRDefault="00DA237F" w:rsidP="00DA237F">
      <w:pPr>
        <w:pStyle w:val="Ttulo1"/>
        <w:ind w:left="426"/>
        <w:rPr>
          <w:b w:val="0"/>
          <w:bCs w:val="0"/>
          <w:sz w:val="22"/>
          <w:szCs w:val="22"/>
          <w:lang w:val="es-ES"/>
        </w:rPr>
      </w:pPr>
      <w:r w:rsidRPr="00DA237F">
        <w:rPr>
          <w:b w:val="0"/>
          <w:bCs w:val="0"/>
          <w:sz w:val="22"/>
          <w:szCs w:val="22"/>
          <w:lang w:val="es-ES"/>
        </w:rPr>
        <w:t>10. DESARROLLO DE LAS PRUEBAS SELECTIVAS EN LA FASE DE OPOSICIÓN</w:t>
      </w:r>
    </w:p>
    <w:p w14:paraId="301FA9C3" w14:textId="77777777" w:rsidR="00DA237F" w:rsidRPr="00DA237F" w:rsidRDefault="00DA237F" w:rsidP="00DA237F">
      <w:pPr>
        <w:jc w:val="both"/>
        <w:rPr>
          <w:rFonts w:ascii="Lato Light" w:hAnsi="Lato Light"/>
          <w:lang w:val="es-ES"/>
        </w:rPr>
      </w:pPr>
      <w:r w:rsidRPr="00DA237F">
        <w:rPr>
          <w:rFonts w:ascii="Lato Light" w:hAnsi="Lato Light"/>
          <w:lang w:val="es-ES"/>
        </w:rPr>
        <w:t>Las personas admitidas serán convocadas para la realización del ejercicio en llamamiento único.</w:t>
      </w:r>
    </w:p>
    <w:p w14:paraId="49C06B8A" w14:textId="77777777" w:rsidR="00DA237F" w:rsidRPr="00DA237F" w:rsidRDefault="00DA237F" w:rsidP="00DA237F">
      <w:pPr>
        <w:jc w:val="both"/>
        <w:rPr>
          <w:rFonts w:ascii="Lato Light" w:hAnsi="Lato Light"/>
          <w:lang w:val="es-ES"/>
        </w:rPr>
      </w:pPr>
      <w:r w:rsidRPr="00DA237F">
        <w:rPr>
          <w:rFonts w:ascii="Lato Light" w:hAnsi="Lato Light"/>
          <w:lang w:val="es-ES"/>
        </w:rPr>
        <w:t>Quedarán decaídas en su derecho cuando se personen en los lugares de celebración una vez iniciadas las pruebas o por la inasistencia a las mismas, aun cuando se deba a causas justificadas.</w:t>
      </w:r>
    </w:p>
    <w:p w14:paraId="75EA74D5" w14:textId="77777777" w:rsidR="00DA237F" w:rsidRPr="00DA237F" w:rsidRDefault="00DA237F" w:rsidP="00DA237F">
      <w:pPr>
        <w:jc w:val="both"/>
        <w:rPr>
          <w:rFonts w:ascii="Lato Light" w:hAnsi="Lato Light"/>
          <w:lang w:val="es-ES"/>
        </w:rPr>
      </w:pPr>
      <w:r w:rsidRPr="00DA237F">
        <w:rPr>
          <w:rFonts w:ascii="Lato Light" w:hAnsi="Lato Light"/>
          <w:lang w:val="es-ES"/>
        </w:rPr>
        <w:t>Especialmente, si alguna de las personas aspirantes no pudiera completar el proceso selectivo a causa de embarazo de riesgo o parto, debidamente acreditado, su situación quedará condicionada a la finalización del mismo y a la superación de las fases que hayan quedado aplazadas, no pudiendo demorarse estas de manera que se menoscabe el derecho del resto de las personas aspirantes a una resolución del proceso ajustada a tiempos razonables, lo que deberá ser valorado por el Comité de selección y, en todo caso, la realización de las mismas tendrá lugar antes de la publicación de la lista de aspirantes que han superado el proceso selectivo.</w:t>
      </w:r>
    </w:p>
    <w:p w14:paraId="3E90F834" w14:textId="77777777" w:rsidR="00DA237F" w:rsidRPr="00DA237F" w:rsidRDefault="00DA237F" w:rsidP="00DA237F">
      <w:pPr>
        <w:jc w:val="both"/>
        <w:rPr>
          <w:rFonts w:ascii="Lato Light" w:hAnsi="Lato Light"/>
          <w:lang w:val="es-ES"/>
        </w:rPr>
      </w:pPr>
      <w:r w:rsidRPr="00DA237F">
        <w:rPr>
          <w:rFonts w:ascii="Lato Light" w:hAnsi="Lato Light"/>
          <w:lang w:val="es-ES"/>
        </w:rPr>
        <w:t>Idéntica previsión resulta de aplicación a las víctimas de violencia de género cuando acrediten debidamente que no pueden asistir por motivos de seguridad.</w:t>
      </w:r>
    </w:p>
    <w:p w14:paraId="5A8EC139" w14:textId="77777777" w:rsidR="00DA237F" w:rsidRPr="00DA237F" w:rsidRDefault="00DA237F" w:rsidP="00DA237F">
      <w:pPr>
        <w:jc w:val="both"/>
        <w:rPr>
          <w:rFonts w:ascii="Lato Light" w:hAnsi="Lato Light"/>
          <w:b/>
          <w:bCs/>
          <w:lang w:val="es-ES"/>
        </w:rPr>
      </w:pPr>
      <w:r w:rsidRPr="00DA237F">
        <w:rPr>
          <w:rFonts w:ascii="Lato Light" w:hAnsi="Lato Light"/>
          <w:b/>
          <w:bCs/>
          <w:u w:val="single"/>
          <w:lang w:val="es-ES"/>
        </w:rPr>
        <w:t>10.1 Reglas generales para la realización de las pruebas</w:t>
      </w:r>
    </w:p>
    <w:p w14:paraId="31979BD9" w14:textId="77777777" w:rsidR="00DA237F" w:rsidRPr="00DA237F" w:rsidRDefault="00DA237F" w:rsidP="00DA237F">
      <w:pPr>
        <w:jc w:val="both"/>
        <w:rPr>
          <w:rFonts w:ascii="Lato Light" w:hAnsi="Lato Light"/>
          <w:lang w:val="es-ES"/>
        </w:rPr>
      </w:pPr>
      <w:r w:rsidRPr="00DA237F">
        <w:rPr>
          <w:rFonts w:ascii="Lato Light" w:hAnsi="Lato Light"/>
          <w:lang w:val="es-ES"/>
        </w:rPr>
        <w:t>Las personas aspirantes deberán observar las instrucciones del Comité de selección o del personal colaborador durante la celebración de las pruebas, en orden al adecuado desarrollo de las mismas.</w:t>
      </w:r>
    </w:p>
    <w:p w14:paraId="20429C24" w14:textId="77777777" w:rsidR="00DA237F" w:rsidRPr="00DA237F" w:rsidRDefault="00DA237F" w:rsidP="00DA237F">
      <w:pPr>
        <w:jc w:val="both"/>
        <w:rPr>
          <w:rFonts w:ascii="Lato Light" w:hAnsi="Lato Light"/>
          <w:lang w:val="es-ES"/>
        </w:rPr>
      </w:pPr>
      <w:r w:rsidRPr="00DA237F">
        <w:rPr>
          <w:rFonts w:ascii="Lato Light" w:hAnsi="Lato Light"/>
          <w:lang w:val="es-ES"/>
        </w:rPr>
        <w:t>Cualquier alteración en el normal desarrollo de las pruebas, por parte de una persona aspirante, quedará reflejada en el acta correspondiente, pudiendo continuar el ejercicio con carácter condicional, hasta que resuelva el Comité de selección sobre el incidente.</w:t>
      </w:r>
    </w:p>
    <w:p w14:paraId="366CCF6B" w14:textId="77777777" w:rsidR="00DA237F" w:rsidRPr="00DA237F" w:rsidRDefault="00DA237F" w:rsidP="00DA237F">
      <w:pPr>
        <w:jc w:val="both"/>
        <w:rPr>
          <w:rFonts w:ascii="Lato Light" w:hAnsi="Lato Light"/>
          <w:lang w:val="es-ES"/>
        </w:rPr>
      </w:pPr>
      <w:r w:rsidRPr="00DA237F">
        <w:rPr>
          <w:rFonts w:ascii="Lato Light" w:hAnsi="Lato Light"/>
          <w:lang w:val="es-ES"/>
        </w:rPr>
        <w:t>Antes del inicio del ejercicio, cuando se estime oportuno durante su desarrollo, en la recogida tras su finalización, y siempre que lo considere conveniente el personal colaborador o el Comité de selección, se comprobará la identidad de las personas aspirantes mediante la exhibición del DNI, NIE, pasaporte o permiso de conducir emitido en España, sin que para este efecto sean válidas las fotocopias compulsadas de dichos documentos; así como, en su caso, del ejemplar para la persona interesada, de la solicitud de admisión a las pruebas.</w:t>
      </w:r>
    </w:p>
    <w:p w14:paraId="075E1A82" w14:textId="77777777" w:rsidR="00DA237F" w:rsidRPr="00DA237F" w:rsidRDefault="00DA237F" w:rsidP="00DA237F">
      <w:pPr>
        <w:jc w:val="both"/>
        <w:rPr>
          <w:rFonts w:ascii="Lato Light" w:hAnsi="Lato Light"/>
          <w:lang w:val="es-ES"/>
        </w:rPr>
      </w:pPr>
    </w:p>
    <w:p w14:paraId="402BB083" w14:textId="77777777" w:rsidR="00DA237F" w:rsidRPr="00DA237F" w:rsidRDefault="00DA237F" w:rsidP="00DA237F">
      <w:pPr>
        <w:pStyle w:val="Ttulo1"/>
        <w:ind w:left="426"/>
        <w:rPr>
          <w:b w:val="0"/>
          <w:bCs w:val="0"/>
          <w:sz w:val="22"/>
          <w:szCs w:val="22"/>
          <w:lang w:val="es-ES"/>
        </w:rPr>
      </w:pPr>
      <w:r w:rsidRPr="00DA237F">
        <w:rPr>
          <w:b w:val="0"/>
          <w:bCs w:val="0"/>
          <w:sz w:val="22"/>
          <w:szCs w:val="22"/>
          <w:lang w:val="es-ES"/>
        </w:rPr>
        <w:t>11. SELECCIÓN Y CONTRATACIÓN</w:t>
      </w:r>
    </w:p>
    <w:p w14:paraId="671F6FC6" w14:textId="77777777" w:rsidR="00DA237F" w:rsidRPr="00DA237F" w:rsidRDefault="00DA237F" w:rsidP="00DA237F">
      <w:pPr>
        <w:jc w:val="both"/>
        <w:rPr>
          <w:rFonts w:ascii="Lato Light" w:hAnsi="Lato Light"/>
          <w:lang w:val="es-ES"/>
        </w:rPr>
      </w:pPr>
      <w:r w:rsidRPr="00DA237F">
        <w:rPr>
          <w:rFonts w:ascii="Lato Light" w:hAnsi="Lato Light"/>
          <w:lang w:val="es-ES"/>
        </w:rPr>
        <w:t>La calificación definitiva será la suma de las puntuaciones obtenidas en cada una de las fases que componen el presente proceso.</w:t>
      </w:r>
    </w:p>
    <w:p w14:paraId="3C0FE522" w14:textId="77777777" w:rsidR="00DA237F" w:rsidRPr="00DA237F" w:rsidRDefault="00DA237F" w:rsidP="00DA237F">
      <w:pPr>
        <w:jc w:val="both"/>
        <w:rPr>
          <w:rFonts w:ascii="Lato Light" w:hAnsi="Lato Light"/>
          <w:lang w:val="es-ES"/>
        </w:rPr>
      </w:pPr>
    </w:p>
    <w:p w14:paraId="48D619E6" w14:textId="77777777" w:rsidR="00DA237F" w:rsidRPr="00DA237F" w:rsidRDefault="00DA237F" w:rsidP="00DA237F">
      <w:pPr>
        <w:jc w:val="both"/>
        <w:rPr>
          <w:rFonts w:ascii="Lato Light" w:hAnsi="Lato Light"/>
          <w:lang w:val="es-ES"/>
        </w:rPr>
      </w:pPr>
      <w:r w:rsidRPr="00DA237F">
        <w:rPr>
          <w:rFonts w:ascii="Lato Light" w:hAnsi="Lato Light"/>
          <w:lang w:val="es-ES"/>
        </w:rPr>
        <w:t>Para la adjudicación de la plaza se seguirá un orden de mayor a menor puntuación derivada de la suma de las puntuaciones obtenidas en todas las fases que integra el proceso. En el caso de producirse un empate entre una o más personas candidatas al final del proceso, se tendrán en cuenta la aplicación de los siguientes criterios de forma sucesiva:</w:t>
      </w:r>
    </w:p>
    <w:p w14:paraId="58AC7082" w14:textId="77777777" w:rsidR="00DA237F" w:rsidRPr="00DA237F" w:rsidRDefault="00DA237F" w:rsidP="00DA237F">
      <w:pPr>
        <w:pStyle w:val="Textoindependiente"/>
        <w:widowControl w:val="0"/>
        <w:numPr>
          <w:ilvl w:val="0"/>
          <w:numId w:val="45"/>
        </w:numPr>
        <w:autoSpaceDE w:val="0"/>
        <w:autoSpaceDN w:val="0"/>
        <w:spacing w:after="0"/>
        <w:jc w:val="both"/>
        <w:rPr>
          <w:rFonts w:ascii="Lato Light" w:hAnsi="Lato Light"/>
          <w:spacing w:val="-2"/>
          <w:lang w:val="es-ES"/>
        </w:rPr>
      </w:pPr>
      <w:r w:rsidRPr="00DA237F">
        <w:rPr>
          <w:rFonts w:ascii="Lato Light" w:hAnsi="Lato Light"/>
          <w:spacing w:val="-2"/>
          <w:lang w:val="es-ES"/>
        </w:rPr>
        <w:t>Mayor puntuación obtenida en el ejercicio de la fase de evaluación de conocimientos.</w:t>
      </w:r>
    </w:p>
    <w:p w14:paraId="6A6510E7" w14:textId="77777777" w:rsidR="00DA237F" w:rsidRPr="00DA237F" w:rsidRDefault="00DA237F" w:rsidP="00DA237F">
      <w:pPr>
        <w:pStyle w:val="Textoindependiente"/>
        <w:widowControl w:val="0"/>
        <w:numPr>
          <w:ilvl w:val="0"/>
          <w:numId w:val="45"/>
        </w:numPr>
        <w:autoSpaceDE w:val="0"/>
        <w:autoSpaceDN w:val="0"/>
        <w:spacing w:after="0"/>
        <w:jc w:val="both"/>
        <w:rPr>
          <w:rFonts w:ascii="Lato Light" w:hAnsi="Lato Light"/>
          <w:spacing w:val="-2"/>
          <w:lang w:val="es-ES"/>
        </w:rPr>
      </w:pPr>
      <w:r w:rsidRPr="00DA237F">
        <w:rPr>
          <w:rFonts w:ascii="Lato Light" w:hAnsi="Lato Light"/>
          <w:spacing w:val="-2"/>
          <w:lang w:val="es-ES"/>
        </w:rPr>
        <w:t>Mayor experiencia acreditada en el perfil de la convocatoria.</w:t>
      </w:r>
    </w:p>
    <w:p w14:paraId="42465A6A" w14:textId="77777777" w:rsidR="00DA237F" w:rsidRPr="00DA237F" w:rsidRDefault="00DA237F" w:rsidP="00DA237F">
      <w:pPr>
        <w:pStyle w:val="Textoindependiente"/>
        <w:widowControl w:val="0"/>
        <w:numPr>
          <w:ilvl w:val="0"/>
          <w:numId w:val="45"/>
        </w:numPr>
        <w:autoSpaceDE w:val="0"/>
        <w:autoSpaceDN w:val="0"/>
        <w:spacing w:after="0"/>
        <w:jc w:val="both"/>
        <w:rPr>
          <w:rFonts w:ascii="Lato Light" w:hAnsi="Lato Light"/>
          <w:spacing w:val="-2"/>
          <w:lang w:val="es-ES"/>
        </w:rPr>
      </w:pPr>
      <w:r w:rsidRPr="00DA237F">
        <w:rPr>
          <w:rFonts w:ascii="Lato Light" w:hAnsi="Lato Light"/>
          <w:spacing w:val="-2"/>
          <w:lang w:val="es-ES"/>
        </w:rPr>
        <w:t>Mayor acreditación de formación en el perfil de la convocatoria.</w:t>
      </w:r>
    </w:p>
    <w:p w14:paraId="20076EF3" w14:textId="77777777" w:rsidR="00DA237F" w:rsidRPr="00DA237F" w:rsidRDefault="00DA237F" w:rsidP="00DA237F">
      <w:pPr>
        <w:pStyle w:val="Textoindependiente"/>
        <w:widowControl w:val="0"/>
        <w:numPr>
          <w:ilvl w:val="0"/>
          <w:numId w:val="45"/>
        </w:numPr>
        <w:autoSpaceDE w:val="0"/>
        <w:autoSpaceDN w:val="0"/>
        <w:spacing w:after="0"/>
        <w:jc w:val="both"/>
        <w:rPr>
          <w:rFonts w:ascii="Lato Light" w:hAnsi="Lato Light"/>
          <w:spacing w:val="-2"/>
          <w:lang w:val="es-ES"/>
        </w:rPr>
      </w:pPr>
      <w:r w:rsidRPr="00DA237F">
        <w:rPr>
          <w:rFonts w:ascii="Lato Light" w:hAnsi="Lato Light"/>
          <w:spacing w:val="-2"/>
          <w:lang w:val="es-ES"/>
        </w:rPr>
        <w:t>Mayor puntuación obtenida en la entrevista personal.</w:t>
      </w:r>
    </w:p>
    <w:p w14:paraId="58381CF8" w14:textId="77777777" w:rsidR="00DA237F" w:rsidRPr="00A513E9" w:rsidRDefault="00DA237F" w:rsidP="00DA237F">
      <w:pPr>
        <w:pStyle w:val="Textoindependiente"/>
        <w:widowControl w:val="0"/>
        <w:numPr>
          <w:ilvl w:val="0"/>
          <w:numId w:val="45"/>
        </w:numPr>
        <w:autoSpaceDE w:val="0"/>
        <w:autoSpaceDN w:val="0"/>
        <w:spacing w:after="0"/>
        <w:jc w:val="both"/>
        <w:rPr>
          <w:rFonts w:ascii="Lato Light" w:hAnsi="Lato Light"/>
          <w:spacing w:val="-2"/>
        </w:rPr>
      </w:pPr>
      <w:proofErr w:type="spellStart"/>
      <w:r>
        <w:rPr>
          <w:rFonts w:ascii="Lato Light" w:hAnsi="Lato Light"/>
          <w:spacing w:val="-2"/>
        </w:rPr>
        <w:t>S</w:t>
      </w:r>
      <w:r w:rsidRPr="00A513E9">
        <w:rPr>
          <w:rFonts w:ascii="Lato Light" w:hAnsi="Lato Light"/>
          <w:spacing w:val="-2"/>
        </w:rPr>
        <w:t>orteo</w:t>
      </w:r>
      <w:proofErr w:type="spellEnd"/>
      <w:r w:rsidRPr="00A513E9">
        <w:rPr>
          <w:rFonts w:ascii="Lato Light" w:hAnsi="Lato Light"/>
          <w:spacing w:val="-2"/>
        </w:rPr>
        <w:t>.</w:t>
      </w:r>
    </w:p>
    <w:p w14:paraId="7BBC34E0" w14:textId="77777777" w:rsidR="00DA237F" w:rsidRDefault="00DA237F" w:rsidP="00DA237F">
      <w:pPr>
        <w:jc w:val="both"/>
        <w:rPr>
          <w:rFonts w:ascii="Lato Light" w:hAnsi="Lato Light"/>
        </w:rPr>
      </w:pPr>
    </w:p>
    <w:p w14:paraId="7E456CF5" w14:textId="14A93C50" w:rsidR="00DA237F" w:rsidRPr="00DA237F" w:rsidRDefault="00DA237F" w:rsidP="00DA237F">
      <w:pPr>
        <w:jc w:val="both"/>
        <w:rPr>
          <w:rFonts w:ascii="Lato Light" w:hAnsi="Lato Light"/>
          <w:lang w:val="es-ES"/>
        </w:rPr>
      </w:pPr>
      <w:r w:rsidRPr="00DA237F">
        <w:rPr>
          <w:rFonts w:ascii="Lato Light" w:hAnsi="Lato Light"/>
          <w:lang w:val="es-ES"/>
        </w:rPr>
        <w:t>La</w:t>
      </w:r>
      <w:r w:rsidR="00C2561E">
        <w:rPr>
          <w:rFonts w:ascii="Lato Light" w:hAnsi="Lato Light"/>
          <w:lang w:val="es-ES"/>
        </w:rPr>
        <w:t>s</w:t>
      </w:r>
      <w:r w:rsidRPr="00DA237F">
        <w:rPr>
          <w:rFonts w:ascii="Lato Light" w:hAnsi="Lato Light"/>
          <w:lang w:val="es-ES"/>
        </w:rPr>
        <w:t xml:space="preserve"> persona</w:t>
      </w:r>
      <w:r w:rsidR="00C2561E">
        <w:rPr>
          <w:rFonts w:ascii="Lato Light" w:hAnsi="Lato Light"/>
          <w:lang w:val="es-ES"/>
        </w:rPr>
        <w:t>s</w:t>
      </w:r>
      <w:r w:rsidRPr="00DA237F">
        <w:rPr>
          <w:rFonts w:ascii="Lato Light" w:hAnsi="Lato Light"/>
          <w:lang w:val="es-ES"/>
        </w:rPr>
        <w:t xml:space="preserve"> aspirante</w:t>
      </w:r>
      <w:r w:rsidR="00C2561E">
        <w:rPr>
          <w:rFonts w:ascii="Lato Light" w:hAnsi="Lato Light"/>
          <w:lang w:val="es-ES"/>
        </w:rPr>
        <w:t>s</w:t>
      </w:r>
      <w:r w:rsidRPr="00DA237F">
        <w:rPr>
          <w:rFonts w:ascii="Lato Light" w:hAnsi="Lato Light"/>
          <w:lang w:val="es-ES"/>
        </w:rPr>
        <w:t xml:space="preserve"> con más puntuación </w:t>
      </w:r>
      <w:proofErr w:type="gramStart"/>
      <w:r w:rsidRPr="00DA237F">
        <w:rPr>
          <w:rFonts w:ascii="Lato Light" w:hAnsi="Lato Light"/>
          <w:lang w:val="es-ES"/>
        </w:rPr>
        <w:t>será</w:t>
      </w:r>
      <w:proofErr w:type="gramEnd"/>
      <w:r w:rsidRPr="00DA237F">
        <w:rPr>
          <w:rFonts w:ascii="Lato Light" w:hAnsi="Lato Light"/>
          <w:lang w:val="es-ES"/>
        </w:rPr>
        <w:t xml:space="preserve"> convocada para la celebración del correspondiente contrato de trabajo en la modalidad prevista.</w:t>
      </w:r>
    </w:p>
    <w:p w14:paraId="4871EF4F" w14:textId="72FA95CC" w:rsidR="00DA237F" w:rsidRPr="00DA237F" w:rsidRDefault="00DA237F" w:rsidP="00DA237F">
      <w:pPr>
        <w:jc w:val="both"/>
        <w:rPr>
          <w:rFonts w:ascii="Lato Light" w:hAnsi="Lato Light"/>
          <w:lang w:val="es-ES"/>
        </w:rPr>
      </w:pPr>
      <w:r w:rsidRPr="00DA237F">
        <w:rPr>
          <w:rFonts w:ascii="Lato Light" w:hAnsi="Lato Light"/>
          <w:lang w:val="es-ES"/>
        </w:rPr>
        <w:lastRenderedPageBreak/>
        <w:t>Si la</w:t>
      </w:r>
      <w:r w:rsidR="00C2561E">
        <w:rPr>
          <w:rFonts w:ascii="Lato Light" w:hAnsi="Lato Light"/>
          <w:lang w:val="es-ES"/>
        </w:rPr>
        <w:t>s</w:t>
      </w:r>
      <w:r w:rsidRPr="00DA237F">
        <w:rPr>
          <w:rFonts w:ascii="Lato Light" w:hAnsi="Lato Light"/>
          <w:lang w:val="es-ES"/>
        </w:rPr>
        <w:t xml:space="preserve"> persona</w:t>
      </w:r>
      <w:r w:rsidR="00C2561E">
        <w:rPr>
          <w:rFonts w:ascii="Lato Light" w:hAnsi="Lato Light"/>
          <w:lang w:val="es-ES"/>
        </w:rPr>
        <w:t>s</w:t>
      </w:r>
      <w:r w:rsidRPr="00DA237F">
        <w:rPr>
          <w:rFonts w:ascii="Lato Light" w:hAnsi="Lato Light"/>
          <w:lang w:val="es-ES"/>
        </w:rPr>
        <w:t xml:space="preserve"> candidata</w:t>
      </w:r>
      <w:r w:rsidR="00C2561E">
        <w:rPr>
          <w:rFonts w:ascii="Lato Light" w:hAnsi="Lato Light"/>
          <w:lang w:val="es-ES"/>
        </w:rPr>
        <w:t>s</w:t>
      </w:r>
      <w:r w:rsidRPr="00DA237F">
        <w:rPr>
          <w:rFonts w:ascii="Lato Light" w:hAnsi="Lato Light"/>
          <w:lang w:val="es-ES"/>
        </w:rPr>
        <w:t xml:space="preserve"> no presentase</w:t>
      </w:r>
      <w:r w:rsidR="00C2561E">
        <w:rPr>
          <w:rFonts w:ascii="Lato Light" w:hAnsi="Lato Light"/>
          <w:lang w:val="es-ES"/>
        </w:rPr>
        <w:t>n</w:t>
      </w:r>
      <w:r w:rsidRPr="00DA237F">
        <w:rPr>
          <w:rFonts w:ascii="Lato Light" w:hAnsi="Lato Light"/>
          <w:lang w:val="es-ES"/>
        </w:rPr>
        <w:t xml:space="preserve"> en el plazo señalado la documentación requerida para efectuar la contratación, salvo casos de fuerza mayor, o cuando de la misma se dedujera que no cumple</w:t>
      </w:r>
      <w:r w:rsidR="00C2561E">
        <w:rPr>
          <w:rFonts w:ascii="Lato Light" w:hAnsi="Lato Light"/>
          <w:lang w:val="es-ES"/>
        </w:rPr>
        <w:t>n</w:t>
      </w:r>
      <w:r w:rsidRPr="00DA237F">
        <w:rPr>
          <w:rFonts w:ascii="Lato Light" w:hAnsi="Lato Light"/>
          <w:lang w:val="es-ES"/>
        </w:rPr>
        <w:t xml:space="preserve"> los requisitos exigibles, se entenderá desistido en su pretensión a todos los efectos.</w:t>
      </w:r>
    </w:p>
    <w:p w14:paraId="55F690B9" w14:textId="228A0679" w:rsidR="00DA237F" w:rsidRPr="00DA237F" w:rsidRDefault="00DA237F" w:rsidP="00DA237F">
      <w:pPr>
        <w:jc w:val="both"/>
        <w:rPr>
          <w:rFonts w:ascii="Lato Light" w:hAnsi="Lato Light"/>
          <w:lang w:val="es-ES"/>
        </w:rPr>
      </w:pPr>
      <w:r w:rsidRPr="000251D5">
        <w:rPr>
          <w:rFonts w:ascii="Lato Light" w:hAnsi="Lato Light"/>
          <w:noProof/>
          <w:lang w:val="es-ES" w:eastAsia="es-ES"/>
        </w:rPr>
        <mc:AlternateContent>
          <mc:Choice Requires="wps">
            <w:drawing>
              <wp:anchor distT="0" distB="0" distL="114300" distR="114300" simplePos="0" relativeHeight="251659264" behindDoc="1" locked="0" layoutInCell="1" allowOverlap="1" wp14:anchorId="16B89E09" wp14:editId="43936B8D">
                <wp:simplePos x="0" y="0"/>
                <wp:positionH relativeFrom="page">
                  <wp:posOffset>2120900</wp:posOffset>
                </wp:positionH>
                <wp:positionV relativeFrom="paragraph">
                  <wp:posOffset>248920</wp:posOffset>
                </wp:positionV>
                <wp:extent cx="33655" cy="4445"/>
                <wp:effectExtent l="0" t="0" r="0" b="0"/>
                <wp:wrapNone/>
                <wp:docPr id="131000823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4445"/>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4E51D48" id="Rectángulo 2" o:spid="_x0000_s1026" style="position:absolute;margin-left:167pt;margin-top:19.6pt;width:2.65pt;height:.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" fillcolor="#d13438" stroked="f">
                <w10:wrap anchorx="page"/>
              </v:rect>
            </w:pict>
          </mc:Fallback>
        </mc:AlternateContent>
      </w:r>
      <w:r w:rsidRPr="000251D5">
        <w:rPr>
          <w:rFonts w:ascii="Lato Light" w:hAnsi="Lato Light"/>
          <w:noProof/>
          <w:lang w:val="es-ES" w:eastAsia="es-ES"/>
        </w:rPr>
        <mc:AlternateContent>
          <mc:Choice Requires="wps">
            <w:drawing>
              <wp:anchor distT="0" distB="0" distL="114300" distR="114300" simplePos="0" relativeHeight="251660288" behindDoc="1" locked="0" layoutInCell="1" allowOverlap="1" wp14:anchorId="0991E77A" wp14:editId="3D69F256">
                <wp:simplePos x="0" y="0"/>
                <wp:positionH relativeFrom="page">
                  <wp:posOffset>1457325</wp:posOffset>
                </wp:positionH>
                <wp:positionV relativeFrom="paragraph">
                  <wp:posOffset>131445</wp:posOffset>
                </wp:positionV>
                <wp:extent cx="7620" cy="128905"/>
                <wp:effectExtent l="0" t="0" r="0" b="0"/>
                <wp:wrapNone/>
                <wp:docPr id="102908959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1289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2CFE1AD" id="Rectángulo 1" o:spid="_x0000_s1026" style="position:absolute;margin-left:114.75pt;margin-top:10.35pt;width:.6pt;height:10.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" fillcolor="black" stroked="f">
                <w10:wrap anchorx="page"/>
              </v:rect>
            </w:pict>
          </mc:Fallback>
        </mc:AlternateContent>
      </w:r>
      <w:r w:rsidRPr="00DA237F">
        <w:rPr>
          <w:rFonts w:ascii="Lato Light" w:hAnsi="Lato Light"/>
          <w:lang w:val="es-ES"/>
        </w:rPr>
        <w:t>Para formar parte de la plantilla de ESERCA, la</w:t>
      </w:r>
      <w:r w:rsidR="00C2561E">
        <w:rPr>
          <w:rFonts w:ascii="Lato Light" w:hAnsi="Lato Light"/>
          <w:lang w:val="es-ES"/>
        </w:rPr>
        <w:t>s</w:t>
      </w:r>
      <w:r w:rsidRPr="00DA237F">
        <w:rPr>
          <w:rFonts w:ascii="Lato Light" w:hAnsi="Lato Light"/>
          <w:lang w:val="es-ES"/>
        </w:rPr>
        <w:t xml:space="preserve"> persona</w:t>
      </w:r>
      <w:r w:rsidR="00C2561E">
        <w:rPr>
          <w:rFonts w:ascii="Lato Light" w:hAnsi="Lato Light"/>
          <w:lang w:val="es-ES"/>
        </w:rPr>
        <w:t>s</w:t>
      </w:r>
      <w:r w:rsidRPr="00DA237F">
        <w:rPr>
          <w:rFonts w:ascii="Lato Light" w:hAnsi="Lato Light"/>
          <w:lang w:val="es-ES"/>
        </w:rPr>
        <w:t xml:space="preserve"> candidata</w:t>
      </w:r>
      <w:r w:rsidR="00C2561E">
        <w:rPr>
          <w:rFonts w:ascii="Lato Light" w:hAnsi="Lato Light"/>
          <w:lang w:val="es-ES"/>
        </w:rPr>
        <w:t>s</w:t>
      </w:r>
      <w:r w:rsidRPr="00DA237F">
        <w:rPr>
          <w:rFonts w:ascii="Lato Light" w:hAnsi="Lato Light"/>
          <w:lang w:val="es-ES"/>
        </w:rPr>
        <w:t xml:space="preserve"> habrá</w:t>
      </w:r>
      <w:r w:rsidR="00C2561E">
        <w:rPr>
          <w:rFonts w:ascii="Lato Light" w:hAnsi="Lato Light"/>
          <w:lang w:val="es-ES"/>
        </w:rPr>
        <w:t>n</w:t>
      </w:r>
      <w:r w:rsidRPr="00DA237F">
        <w:rPr>
          <w:rFonts w:ascii="Lato Light" w:hAnsi="Lato Light"/>
          <w:lang w:val="es-ES"/>
        </w:rPr>
        <w:t xml:space="preserve"> de ser declarada</w:t>
      </w:r>
      <w:r w:rsidR="00C2561E">
        <w:rPr>
          <w:rFonts w:ascii="Lato Light" w:hAnsi="Lato Light"/>
          <w:lang w:val="es-ES"/>
        </w:rPr>
        <w:t>s</w:t>
      </w:r>
      <w:r w:rsidRPr="00DA237F">
        <w:rPr>
          <w:rFonts w:ascii="Lato Light" w:hAnsi="Lato Light"/>
          <w:lang w:val="es-ES"/>
        </w:rPr>
        <w:t xml:space="preserve"> apta</w:t>
      </w:r>
      <w:r w:rsidR="00C2561E">
        <w:rPr>
          <w:rFonts w:ascii="Lato Light" w:hAnsi="Lato Light"/>
          <w:lang w:val="es-ES"/>
        </w:rPr>
        <w:t>s</w:t>
      </w:r>
      <w:r w:rsidRPr="00DA237F">
        <w:rPr>
          <w:rFonts w:ascii="Lato Light" w:hAnsi="Lato Light"/>
          <w:lang w:val="es-ES"/>
        </w:rPr>
        <w:t xml:space="preserve"> para el desempeño de las funciones propias del puesto de trabajo en el reconocimiento médico obligatorio que les será realizado por el servicio médico concertado por la empresa. En caso contrario, la</w:t>
      </w:r>
      <w:r w:rsidR="00C2561E">
        <w:rPr>
          <w:rFonts w:ascii="Lato Light" w:hAnsi="Lato Light"/>
          <w:lang w:val="es-ES"/>
        </w:rPr>
        <w:t>s</w:t>
      </w:r>
      <w:r w:rsidRPr="00DA237F">
        <w:rPr>
          <w:rFonts w:ascii="Lato Light" w:hAnsi="Lato Light"/>
          <w:lang w:val="es-ES"/>
        </w:rPr>
        <w:t xml:space="preserve"> persona</w:t>
      </w:r>
      <w:r w:rsidR="00C2561E">
        <w:rPr>
          <w:rFonts w:ascii="Lato Light" w:hAnsi="Lato Light"/>
          <w:lang w:val="es-ES"/>
        </w:rPr>
        <w:t>s</w:t>
      </w:r>
      <w:r w:rsidRPr="00DA237F">
        <w:rPr>
          <w:rFonts w:ascii="Lato Light" w:hAnsi="Lato Light"/>
          <w:lang w:val="es-ES"/>
        </w:rPr>
        <w:t xml:space="preserve"> aspirante</w:t>
      </w:r>
      <w:r w:rsidR="00C2561E">
        <w:rPr>
          <w:rFonts w:ascii="Lato Light" w:hAnsi="Lato Light"/>
          <w:lang w:val="es-ES"/>
        </w:rPr>
        <w:t>s</w:t>
      </w:r>
      <w:r w:rsidRPr="00DA237F">
        <w:rPr>
          <w:rFonts w:ascii="Lato Light" w:hAnsi="Lato Light"/>
          <w:lang w:val="es-ES"/>
        </w:rPr>
        <w:t xml:space="preserve"> será</w:t>
      </w:r>
      <w:r w:rsidR="00C2561E">
        <w:rPr>
          <w:rFonts w:ascii="Lato Light" w:hAnsi="Lato Light"/>
          <w:lang w:val="es-ES"/>
        </w:rPr>
        <w:t>n</w:t>
      </w:r>
      <w:r w:rsidRPr="00DA237F">
        <w:rPr>
          <w:rFonts w:ascii="Lato Light" w:hAnsi="Lato Light"/>
          <w:lang w:val="es-ES"/>
        </w:rPr>
        <w:t xml:space="preserve"> sustituida</w:t>
      </w:r>
      <w:r w:rsidR="00C2561E">
        <w:rPr>
          <w:rFonts w:ascii="Lato Light" w:hAnsi="Lato Light"/>
          <w:lang w:val="es-ES"/>
        </w:rPr>
        <w:t>s</w:t>
      </w:r>
      <w:r w:rsidRPr="00DA237F">
        <w:rPr>
          <w:rFonts w:ascii="Lato Light" w:hAnsi="Lato Light"/>
          <w:lang w:val="es-ES"/>
        </w:rPr>
        <w:t xml:space="preserve"> por la siguiente persona candidata de la lista definitiva.</w:t>
      </w:r>
    </w:p>
    <w:p w14:paraId="6F1B000A" w14:textId="77777777" w:rsidR="00DA237F" w:rsidRPr="00DA237F" w:rsidRDefault="00DA237F" w:rsidP="00DA237F">
      <w:pPr>
        <w:jc w:val="both"/>
        <w:rPr>
          <w:rFonts w:ascii="Lato Light" w:hAnsi="Lato Light"/>
          <w:lang w:val="es-ES"/>
        </w:rPr>
      </w:pPr>
      <w:r w:rsidRPr="00DA237F">
        <w:rPr>
          <w:rFonts w:ascii="Lato Light" w:hAnsi="Lato Light"/>
          <w:lang w:val="es-ES"/>
        </w:rPr>
        <w:t xml:space="preserve">Igualmente, si alguna de las personas candidatas seleccionadas no superase el periodo de prueba establecido, ESERCA requerirá a </w:t>
      </w:r>
      <w:bookmarkStart w:id="3" w:name="_Hlk144887065"/>
      <w:r w:rsidRPr="00DA237F">
        <w:rPr>
          <w:rFonts w:ascii="Lato Light" w:hAnsi="Lato Light"/>
          <w:lang w:val="es-ES"/>
        </w:rPr>
        <w:t>la siguiente persona candidata que hubiese superado el proceso selectivo por orden de puntuación</w:t>
      </w:r>
      <w:bookmarkEnd w:id="3"/>
      <w:r w:rsidRPr="00DA237F">
        <w:rPr>
          <w:rFonts w:ascii="Lato Light" w:hAnsi="Lato Light"/>
          <w:lang w:val="es-ES"/>
        </w:rPr>
        <w:t>, siéndole de aplicación lo indicado anteriormente referente a la presentación de documentos.</w:t>
      </w:r>
    </w:p>
    <w:p w14:paraId="79DD82FB" w14:textId="77777777" w:rsidR="00DA237F" w:rsidRPr="00DA237F" w:rsidRDefault="00DA237F" w:rsidP="00DA237F">
      <w:pPr>
        <w:jc w:val="both"/>
        <w:rPr>
          <w:rFonts w:ascii="Lato Light" w:hAnsi="Lato Light"/>
          <w:lang w:val="es-ES"/>
        </w:rPr>
      </w:pPr>
      <w:r w:rsidRPr="00DA237F">
        <w:rPr>
          <w:rFonts w:ascii="Lato Light" w:hAnsi="Lato Light"/>
          <w:lang w:val="es-ES"/>
        </w:rPr>
        <w:t>La bolsa de empleo de carácter temporal derivada del presente proceso y regulada en el apartado siguiente no podrá ser utilizada para la cobertura definitiva del puesto en ningún caso, a excepción de la expresada anteriormente relativa a la no superación del periodo de prueba por parte de la persona empleada que ocupe la plaza objeto del presente procedimiento.</w:t>
      </w:r>
    </w:p>
    <w:p w14:paraId="41F6C10F" w14:textId="77777777" w:rsidR="00DA237F" w:rsidRPr="00DA237F" w:rsidRDefault="00DA237F" w:rsidP="00DA237F">
      <w:pPr>
        <w:jc w:val="both"/>
        <w:rPr>
          <w:rFonts w:ascii="Lato Light" w:hAnsi="Lato Light"/>
          <w:lang w:val="es-ES"/>
        </w:rPr>
      </w:pPr>
      <w:r w:rsidRPr="00DA237F">
        <w:rPr>
          <w:rFonts w:ascii="Lato Light" w:hAnsi="Lato Light"/>
          <w:lang w:val="es-ES"/>
        </w:rPr>
        <w:t>En caso de que, durante el periodo de vigencia de la bolsa de empleo temporal derivada del presente proceso se produzca la baja definitiva por cualquier causa que no conlleve reserva de puesto de trabajo del ocupante del puesto, podrá utilizarse dicha bolsa para la cobertura temporal hasta que se produzca la nueva cobertura definitiva a través del nuevo procedimiento selectivo convocado a tal efecto.</w:t>
      </w:r>
    </w:p>
    <w:p w14:paraId="32592940" w14:textId="77777777" w:rsidR="00DA237F" w:rsidRPr="00DA237F" w:rsidRDefault="00DA237F" w:rsidP="00DA237F">
      <w:pPr>
        <w:pStyle w:val="Ttulo1"/>
        <w:ind w:left="426"/>
        <w:rPr>
          <w:b w:val="0"/>
          <w:bCs w:val="0"/>
          <w:sz w:val="22"/>
          <w:szCs w:val="22"/>
          <w:lang w:val="es-ES"/>
        </w:rPr>
      </w:pPr>
      <w:r w:rsidRPr="00DA237F">
        <w:rPr>
          <w:b w:val="0"/>
          <w:bCs w:val="0"/>
          <w:sz w:val="22"/>
          <w:szCs w:val="22"/>
          <w:lang w:val="es-ES"/>
        </w:rPr>
        <w:t>12. BOLSA DE  EMPLEO</w:t>
      </w:r>
    </w:p>
    <w:p w14:paraId="21905D0F" w14:textId="77777777" w:rsidR="00DA237F" w:rsidRPr="00DA237F" w:rsidRDefault="00DA237F" w:rsidP="00DA237F">
      <w:pPr>
        <w:jc w:val="both"/>
        <w:rPr>
          <w:rFonts w:ascii="Lato Light" w:hAnsi="Lato Light"/>
          <w:lang w:val="es-ES"/>
        </w:rPr>
      </w:pPr>
      <w:r w:rsidRPr="00DA237F">
        <w:rPr>
          <w:rFonts w:ascii="Lato Light" w:hAnsi="Lato Light"/>
          <w:lang w:val="es-ES"/>
        </w:rPr>
        <w:t>Las personas aspirantes que hayan superado la fase de evaluación de conocimientos del presente proceso, pero finalmente no hayan obtenido plaza, formarán parte de una bolsa de empleo para las futuras contrataciones de carácter temporal de puestos de trabajo idénticos o compatibles con los requisitos de admisión exigidos en la presente convocatoria que resulten necesarias para ESERCA.</w:t>
      </w:r>
    </w:p>
    <w:p w14:paraId="3A4ED600" w14:textId="77777777" w:rsidR="00DA237F" w:rsidRPr="00DA237F" w:rsidRDefault="00DA237F" w:rsidP="00DA237F">
      <w:pPr>
        <w:jc w:val="both"/>
        <w:rPr>
          <w:rFonts w:ascii="Lato Light" w:hAnsi="Lato Light"/>
          <w:lang w:val="es-ES"/>
        </w:rPr>
      </w:pPr>
      <w:r w:rsidRPr="00DA237F">
        <w:rPr>
          <w:rFonts w:ascii="Lato Light" w:hAnsi="Lato Light"/>
          <w:lang w:val="es-ES"/>
        </w:rPr>
        <w:t>A estos efectos se considera que un puesto de trabajo es compatible si para su desempeño no se requiere mayor titulación o habilitación profesional a la exigida en la presente convocatoria y se encuentra en un ámbito de requerimientos formativos, conocimientos y habilidades similares a los del puesto de trabajo objeto de la misma.</w:t>
      </w:r>
    </w:p>
    <w:p w14:paraId="7D7497C3" w14:textId="77777777" w:rsidR="00DA237F" w:rsidRPr="00DA237F" w:rsidRDefault="00DA237F" w:rsidP="00DA237F">
      <w:pPr>
        <w:jc w:val="both"/>
        <w:rPr>
          <w:rFonts w:ascii="Lato Light" w:hAnsi="Lato Light"/>
          <w:lang w:val="es-ES"/>
        </w:rPr>
      </w:pPr>
      <w:r w:rsidRPr="00DA237F">
        <w:rPr>
          <w:rFonts w:ascii="Lato Light" w:hAnsi="Lato Light"/>
          <w:lang w:val="es-ES"/>
        </w:rPr>
        <w:t>Las personas integrantes de la bolsa de empleo que obtengan un contrato de trabajo con ESERCA, causarán baja en dicho listado y una vez que finalice dicho contrato temporal, volverán a causar alta en el último puesto de la bolsa de empleo temporal.</w:t>
      </w:r>
    </w:p>
    <w:p w14:paraId="7CEF04E7" w14:textId="77777777" w:rsidR="00DA237F" w:rsidRPr="00DA237F" w:rsidRDefault="00DA237F" w:rsidP="00DA237F">
      <w:pPr>
        <w:jc w:val="both"/>
        <w:rPr>
          <w:rFonts w:ascii="Lato Light" w:hAnsi="Lato Light"/>
          <w:lang w:val="es-ES"/>
        </w:rPr>
      </w:pPr>
      <w:r w:rsidRPr="00DA237F">
        <w:rPr>
          <w:rFonts w:ascii="Lato Light" w:hAnsi="Lato Light"/>
          <w:lang w:val="es-ES"/>
        </w:rPr>
        <w:t>La presente bolsa de empleo tendrá vigencia de DOS AÑOS a partir del día siguiente de su constitución por acuerdo del Consejero Delegado de la sociedad. Dicha constitución será objeto de publicación en los términos determinados por las Bases generales. Asimismo, la vigencia de la misma podrá ser prorrogada por un año adicional por acuerdo del Consejero Delegado de la sociedad lo que será objeto, igualmente, de publicación para conocimiento de los/as interesados/as.</w:t>
      </w:r>
    </w:p>
    <w:p w14:paraId="789C15DD" w14:textId="77777777" w:rsidR="00DA237F" w:rsidRPr="00DA237F" w:rsidRDefault="00DA237F" w:rsidP="00DA237F">
      <w:pPr>
        <w:jc w:val="both"/>
        <w:rPr>
          <w:rFonts w:ascii="Lato Light" w:hAnsi="Lato Light"/>
          <w:lang w:val="es-ES"/>
        </w:rPr>
      </w:pPr>
      <w:r w:rsidRPr="00DA237F">
        <w:rPr>
          <w:rFonts w:ascii="Lato Light" w:hAnsi="Lato Light"/>
          <w:lang w:val="es-ES"/>
        </w:rPr>
        <w:t>La renuncia a un puesto de trabajo ofertado supondrá el pase de la persona aspirante al último lugar de la bolsa de  empleo, salvo que concurra una de las siguientes circunstancias:</w:t>
      </w:r>
    </w:p>
    <w:p w14:paraId="16FFBA8C" w14:textId="77777777" w:rsidR="00DA237F" w:rsidRPr="00DA237F" w:rsidRDefault="00DA237F" w:rsidP="00DA237F">
      <w:pPr>
        <w:numPr>
          <w:ilvl w:val="0"/>
          <w:numId w:val="43"/>
        </w:numPr>
        <w:spacing w:line="259" w:lineRule="auto"/>
        <w:jc w:val="both"/>
        <w:rPr>
          <w:rFonts w:ascii="Lato Light" w:hAnsi="Lato Light"/>
          <w:lang w:val="es-ES"/>
        </w:rPr>
      </w:pPr>
      <w:r w:rsidRPr="00DA237F">
        <w:rPr>
          <w:rFonts w:ascii="Lato Light" w:hAnsi="Lato Light"/>
          <w:lang w:val="es-ES"/>
        </w:rPr>
        <w:t>Parto, baja por maternidad/paternidad o situaciones asimiladas.</w:t>
      </w:r>
    </w:p>
    <w:p w14:paraId="6BA438B1" w14:textId="77777777" w:rsidR="00DA237F" w:rsidRPr="00DA237F" w:rsidRDefault="00DA237F" w:rsidP="00DA237F">
      <w:pPr>
        <w:numPr>
          <w:ilvl w:val="0"/>
          <w:numId w:val="43"/>
        </w:numPr>
        <w:spacing w:line="259" w:lineRule="auto"/>
        <w:jc w:val="both"/>
        <w:rPr>
          <w:rFonts w:ascii="Lato Light" w:hAnsi="Lato Light"/>
          <w:lang w:val="es-ES"/>
        </w:rPr>
      </w:pPr>
      <w:r w:rsidRPr="00DA237F">
        <w:rPr>
          <w:rFonts w:ascii="Lato Light" w:hAnsi="Lato Light"/>
          <w:lang w:val="es-ES"/>
        </w:rPr>
        <w:t>Enfermedad que impida la asistencia al trabajo, siempre que se acredite debidamente.</w:t>
      </w:r>
    </w:p>
    <w:p w14:paraId="161FC21C" w14:textId="77777777" w:rsidR="00DA237F" w:rsidRPr="00DA237F" w:rsidRDefault="00DA237F" w:rsidP="00DA237F">
      <w:pPr>
        <w:numPr>
          <w:ilvl w:val="0"/>
          <w:numId w:val="43"/>
        </w:numPr>
        <w:spacing w:line="259" w:lineRule="auto"/>
        <w:jc w:val="both"/>
        <w:rPr>
          <w:rFonts w:ascii="Lato Light" w:hAnsi="Lato Light"/>
          <w:lang w:val="es-ES"/>
        </w:rPr>
      </w:pPr>
      <w:r w:rsidRPr="00DA237F">
        <w:rPr>
          <w:rFonts w:ascii="Lato Light" w:hAnsi="Lato Light"/>
          <w:lang w:val="es-ES"/>
        </w:rPr>
        <w:t>Enfermedad grave u hospitalización de algún familiar de primer grado.</w:t>
      </w:r>
    </w:p>
    <w:p w14:paraId="5B665D8C" w14:textId="77777777" w:rsidR="00DA237F" w:rsidRPr="00DA237F" w:rsidRDefault="00DA237F" w:rsidP="00DA237F">
      <w:pPr>
        <w:numPr>
          <w:ilvl w:val="0"/>
          <w:numId w:val="43"/>
        </w:numPr>
        <w:spacing w:line="259" w:lineRule="auto"/>
        <w:jc w:val="both"/>
        <w:rPr>
          <w:rFonts w:ascii="Lato Light" w:hAnsi="Lato Light"/>
          <w:lang w:val="es-ES"/>
        </w:rPr>
      </w:pPr>
      <w:r w:rsidRPr="00DA237F">
        <w:rPr>
          <w:rFonts w:ascii="Lato Light" w:hAnsi="Lato Light"/>
          <w:lang w:val="es-ES"/>
        </w:rPr>
        <w:t>Ejercicio de responsabilidades públicas que imposibiliten la asistencia al trabajo.</w:t>
      </w:r>
    </w:p>
    <w:p w14:paraId="011FB89A" w14:textId="77777777" w:rsidR="00DA237F" w:rsidRPr="00DA237F" w:rsidRDefault="00DA237F" w:rsidP="00DA237F">
      <w:pPr>
        <w:numPr>
          <w:ilvl w:val="0"/>
          <w:numId w:val="43"/>
        </w:numPr>
        <w:spacing w:line="259" w:lineRule="auto"/>
        <w:jc w:val="both"/>
        <w:rPr>
          <w:rFonts w:ascii="Lato Light" w:hAnsi="Lato Light"/>
          <w:lang w:val="es-ES"/>
        </w:rPr>
      </w:pPr>
      <w:r w:rsidRPr="00DA237F">
        <w:rPr>
          <w:rFonts w:ascii="Lato Light" w:hAnsi="Lato Light"/>
          <w:lang w:val="es-ES"/>
        </w:rPr>
        <w:t>Estar realizando otro trabajo de forma temporal.</w:t>
      </w:r>
    </w:p>
    <w:p w14:paraId="38F99F46" w14:textId="77777777" w:rsidR="00DA237F" w:rsidRPr="00DA237F" w:rsidRDefault="00DA237F" w:rsidP="00DA237F">
      <w:pPr>
        <w:numPr>
          <w:ilvl w:val="0"/>
          <w:numId w:val="43"/>
        </w:numPr>
        <w:spacing w:line="259" w:lineRule="auto"/>
        <w:jc w:val="both"/>
        <w:rPr>
          <w:rFonts w:ascii="Lato Light" w:hAnsi="Lato Light"/>
          <w:lang w:val="es-ES"/>
        </w:rPr>
      </w:pPr>
      <w:r w:rsidRPr="00DA237F">
        <w:rPr>
          <w:rFonts w:ascii="Lato Light" w:hAnsi="Lato Light"/>
          <w:lang w:val="es-ES"/>
        </w:rPr>
        <w:t>Por matrimonio o inscripción como pareja de hecho en el Registro Civil, si la renuncia se produce dentro de los 15 días anteriores o posteriores de dichas circunstancias.</w:t>
      </w:r>
    </w:p>
    <w:p w14:paraId="5B60042A" w14:textId="77777777" w:rsidR="00DA237F" w:rsidRPr="00DA237F" w:rsidRDefault="00DA237F" w:rsidP="00DA237F">
      <w:pPr>
        <w:numPr>
          <w:ilvl w:val="0"/>
          <w:numId w:val="43"/>
        </w:numPr>
        <w:spacing w:line="259" w:lineRule="auto"/>
        <w:jc w:val="both"/>
        <w:rPr>
          <w:rFonts w:ascii="Lato Light" w:hAnsi="Lato Light"/>
          <w:lang w:val="es-ES"/>
        </w:rPr>
      </w:pPr>
      <w:r w:rsidRPr="00DA237F">
        <w:rPr>
          <w:rFonts w:ascii="Lato Light" w:hAnsi="Lato Light"/>
          <w:lang w:val="es-ES"/>
        </w:rPr>
        <w:t>Víctima de violencia de género en los términos establecidos en la legislación vigente, por el tiempo en que dure esta situación.</w:t>
      </w:r>
    </w:p>
    <w:p w14:paraId="0D8CAC5B" w14:textId="77777777" w:rsidR="00DA237F" w:rsidRPr="00DA237F" w:rsidRDefault="00DA237F" w:rsidP="00DA237F">
      <w:pPr>
        <w:numPr>
          <w:ilvl w:val="0"/>
          <w:numId w:val="43"/>
        </w:numPr>
        <w:spacing w:line="259" w:lineRule="auto"/>
        <w:jc w:val="both"/>
        <w:rPr>
          <w:rFonts w:ascii="Lato Light" w:hAnsi="Lato Light"/>
          <w:lang w:val="es-ES"/>
        </w:rPr>
      </w:pPr>
      <w:r w:rsidRPr="00DA237F">
        <w:rPr>
          <w:rFonts w:ascii="Lato Light" w:hAnsi="Lato Light"/>
          <w:lang w:val="es-ES"/>
        </w:rPr>
        <w:lastRenderedPageBreak/>
        <w:t>Fallecimiento de familiar hasta segundo grado de consanguineidad o afinidad, con el límite temporal de 5 días.</w:t>
      </w:r>
    </w:p>
    <w:p w14:paraId="68BCE484" w14:textId="77777777" w:rsidR="00DA237F" w:rsidRPr="00DA237F" w:rsidRDefault="00DA237F" w:rsidP="00DA237F">
      <w:pPr>
        <w:ind w:left="719"/>
        <w:jc w:val="both"/>
        <w:rPr>
          <w:rFonts w:ascii="Lato Light" w:hAnsi="Lato Light"/>
          <w:lang w:val="es-ES"/>
        </w:rPr>
      </w:pPr>
    </w:p>
    <w:p w14:paraId="31978468" w14:textId="77777777" w:rsidR="00DA237F" w:rsidRPr="00DA237F" w:rsidRDefault="00DA237F" w:rsidP="00DA237F">
      <w:pPr>
        <w:jc w:val="both"/>
        <w:rPr>
          <w:rFonts w:ascii="Lato Light" w:hAnsi="Lato Light"/>
          <w:lang w:val="es-ES"/>
        </w:rPr>
      </w:pPr>
      <w:r w:rsidRPr="00DA237F">
        <w:rPr>
          <w:rFonts w:ascii="Lato Light" w:hAnsi="Lato Light"/>
          <w:lang w:val="es-ES"/>
        </w:rPr>
        <w:t>La justificación por alguno de los motivos citados anteriormente permitirá permanecer en la bolsa de  empleo, pasando a la situación de persona inactiva mientras dure esa circunstancia; finalizada la causa deberá comunicar a ESERCA en el plazo de 15 días para poder dar de alta la disponibilidad para volver a ser llamada.</w:t>
      </w:r>
    </w:p>
    <w:p w14:paraId="1CBF4534" w14:textId="77777777" w:rsidR="00DA237F" w:rsidRPr="00DA237F" w:rsidRDefault="00DA237F" w:rsidP="00DA237F">
      <w:pPr>
        <w:jc w:val="both"/>
        <w:rPr>
          <w:rFonts w:ascii="Lato Light" w:hAnsi="Lato Light"/>
          <w:lang w:val="es-ES"/>
        </w:rPr>
      </w:pPr>
      <w:r w:rsidRPr="00DA237F">
        <w:rPr>
          <w:rFonts w:ascii="Lato Light" w:hAnsi="Lato Light"/>
          <w:lang w:val="es-ES"/>
        </w:rPr>
        <w:t>En ningún caso, podrán concertarse contratos laborales temporales con personal de las bolsas que por su concatenación o por otras circunstancias contrarias a la normativa laboral vigente supongan la consolidación del empleo temporal en indefinido decayendo, en ese caso, el/la aspirante correspondiente al último lugar de la bolsa. En último caso, si ninguno de los/las personas que integren la bolsa permite evitar dicha situación de irregularidad en la contratación temporal, la bolsa quedará clausurada a todos los efectos.</w:t>
      </w:r>
    </w:p>
    <w:p w14:paraId="70CE90F0" w14:textId="77777777" w:rsidR="00DA237F" w:rsidRPr="00DA237F" w:rsidRDefault="00DA237F" w:rsidP="00DA237F">
      <w:pPr>
        <w:jc w:val="both"/>
        <w:rPr>
          <w:rFonts w:ascii="Lato Light" w:hAnsi="Lato Light"/>
          <w:lang w:val="es-ES"/>
        </w:rPr>
      </w:pPr>
      <w:r w:rsidRPr="00DA237F">
        <w:rPr>
          <w:rFonts w:ascii="Lato Light" w:hAnsi="Lato Light"/>
          <w:lang w:val="es-ES"/>
        </w:rPr>
        <w:t>La oferta de contratación a las personas integrantes de la bolsa se efectuará siguiendo rigurosamente el orden de la misma, de tal modo que se ofrezca el contrato a la primera persona candidata de la bolsa en el momento del llamamiento. En caso de encontrarse en situación de alta laboral en ESERCA o en otra empresa, el/la candidata/a llamado/a deberá, en el plazo máximo de dos días hábiles presentar a ESERCA su aceptación del contrato temporal que se le ofrece y copia fehaciente del escrito comunicando su baja voluntaria al empleador actual.</w:t>
      </w:r>
    </w:p>
    <w:p w14:paraId="3F9B381B" w14:textId="77777777" w:rsidR="00DA237F" w:rsidRPr="00DA237F" w:rsidRDefault="00DA237F" w:rsidP="00DA237F">
      <w:pPr>
        <w:jc w:val="both"/>
        <w:rPr>
          <w:rFonts w:ascii="Lato Light" w:hAnsi="Lato Light"/>
          <w:lang w:val="es-ES"/>
        </w:rPr>
      </w:pPr>
      <w:r w:rsidRPr="00DA237F">
        <w:rPr>
          <w:rFonts w:ascii="Lato Light" w:hAnsi="Lato Light"/>
          <w:lang w:val="es-ES"/>
        </w:rPr>
        <w:t>Los periodos, el tipo de contratación y el horario dependerán de la circunstancia por la que se le llame y cubrirá esas necesidades específicas con arreglo a la normativa laboral y convencional sectorial de aplicación.</w:t>
      </w:r>
    </w:p>
    <w:p w14:paraId="40C43375" w14:textId="77777777" w:rsidR="00DA237F" w:rsidRPr="00DA237F" w:rsidRDefault="00DA237F" w:rsidP="00DA237F">
      <w:pPr>
        <w:jc w:val="both"/>
        <w:rPr>
          <w:rFonts w:ascii="Lato Light" w:hAnsi="Lato Light"/>
          <w:lang w:val="es-ES"/>
        </w:rPr>
      </w:pPr>
      <w:r w:rsidRPr="00DA237F">
        <w:rPr>
          <w:rFonts w:ascii="Lato Light" w:hAnsi="Lato Light"/>
          <w:lang w:val="es-ES"/>
        </w:rPr>
        <w:t>Las personas integrantes de la bolsa de trabajo en el momento de ser llamadas para una contratación recibirán hasta 3 llamadas de teléfono con un intervalo de 45 minutos al número indicado en su solicitud, teniendo que comunicar su aceptación o rechazo de la oferta en el plazo de dos días hábiles desde el día siguiente al del ofrecimiento por parte de ESERCA. De no ser contactado/a telefónicamente, se procederá la comunicación mediante BUROFAX a la dirección postal facilitada en su solicitud, una vez recibida la comunicación mediante acuse de recibo, se establece un plazo máximo de dos días hábiles desde el día siguiente de la comunicación para trasladar por escrito en las oficinas la renuncia a la contratación, superado dicho plazo sin haber trasladado comunicación escrita, la persona causará baja definitiva de la bolsa de trabajo, salvo en los casos de renuncia por causas justificadas reguladas en el punto 12 de las presentes bases.</w:t>
      </w:r>
    </w:p>
    <w:p w14:paraId="41F6EC91" w14:textId="77777777" w:rsidR="00DA237F" w:rsidRPr="00DA237F" w:rsidRDefault="00DA237F" w:rsidP="00DA237F">
      <w:pPr>
        <w:jc w:val="both"/>
        <w:rPr>
          <w:rFonts w:ascii="Lato Light" w:hAnsi="Lato Light"/>
          <w:lang w:val="es-ES"/>
        </w:rPr>
      </w:pPr>
      <w:r w:rsidRPr="00DA237F">
        <w:rPr>
          <w:rFonts w:ascii="Lato Light" w:hAnsi="Lato Light"/>
          <w:lang w:val="es-ES"/>
        </w:rPr>
        <w:t>Será responsabilidad de las personas incluidas en la bolsa de trabajo comunicar a ESERCA por escrito cualquier variación en los datos relativos al domicilio, número teléfono y correo electrónico para su localización.</w:t>
      </w:r>
    </w:p>
    <w:p w14:paraId="38DE4115" w14:textId="77777777" w:rsidR="00DA237F" w:rsidRPr="000251D5" w:rsidRDefault="00DA237F" w:rsidP="00DA237F">
      <w:pPr>
        <w:jc w:val="both"/>
        <w:rPr>
          <w:rFonts w:ascii="Lato Light" w:hAnsi="Lato Light"/>
        </w:rPr>
      </w:pPr>
      <w:r w:rsidRPr="00DA237F">
        <w:rPr>
          <w:rFonts w:ascii="Lato Light" w:hAnsi="Lato Light"/>
          <w:lang w:val="es-ES"/>
        </w:rPr>
        <w:t xml:space="preserve">Una vez aceptado el puesto de trabajo por parte de la persona aspirante, deberá presentar a ESERCA en el plazo estipulado por el departamento de recursos humanos, nunca inferior a un día hábil, la documentación necesaria que permita su contratación. De no hacerlo o demorarse, dicha persona aspirante pasará a la última posición de la bolsa de trabajo. </w:t>
      </w:r>
      <w:r w:rsidRPr="000251D5">
        <w:rPr>
          <w:rFonts w:ascii="Lato Light" w:hAnsi="Lato Light"/>
        </w:rPr>
        <w:t xml:space="preserve">La </w:t>
      </w:r>
      <w:proofErr w:type="spellStart"/>
      <w:r w:rsidRPr="000251D5">
        <w:rPr>
          <w:rFonts w:ascii="Lato Light" w:hAnsi="Lato Light"/>
        </w:rPr>
        <w:t>documentación</w:t>
      </w:r>
      <w:proofErr w:type="spellEnd"/>
      <w:r w:rsidRPr="000251D5">
        <w:rPr>
          <w:rFonts w:ascii="Lato Light" w:hAnsi="Lato Light"/>
        </w:rPr>
        <w:t xml:space="preserve"> </w:t>
      </w:r>
      <w:proofErr w:type="gramStart"/>
      <w:r w:rsidRPr="000251D5">
        <w:rPr>
          <w:rFonts w:ascii="Lato Light" w:hAnsi="Lato Light"/>
        </w:rPr>
        <w:t xml:space="preserve">a </w:t>
      </w:r>
      <w:proofErr w:type="spellStart"/>
      <w:r w:rsidRPr="000251D5">
        <w:rPr>
          <w:rFonts w:ascii="Lato Light" w:hAnsi="Lato Light"/>
        </w:rPr>
        <w:t>presentar</w:t>
      </w:r>
      <w:proofErr w:type="spellEnd"/>
      <w:proofErr w:type="gramEnd"/>
      <w:r w:rsidRPr="000251D5">
        <w:rPr>
          <w:rFonts w:ascii="Lato Light" w:hAnsi="Lato Light"/>
        </w:rPr>
        <w:t xml:space="preserve"> </w:t>
      </w:r>
      <w:proofErr w:type="spellStart"/>
      <w:r w:rsidRPr="000251D5">
        <w:rPr>
          <w:rFonts w:ascii="Lato Light" w:hAnsi="Lato Light"/>
        </w:rPr>
        <w:t>será</w:t>
      </w:r>
      <w:proofErr w:type="spellEnd"/>
      <w:r w:rsidRPr="000251D5">
        <w:rPr>
          <w:rFonts w:ascii="Lato Light" w:hAnsi="Lato Light"/>
        </w:rPr>
        <w:t>:</w:t>
      </w:r>
    </w:p>
    <w:p w14:paraId="41738444" w14:textId="77777777" w:rsidR="00DA237F" w:rsidRPr="00DA237F" w:rsidRDefault="00DA237F" w:rsidP="00DA237F">
      <w:pPr>
        <w:numPr>
          <w:ilvl w:val="0"/>
          <w:numId w:val="43"/>
        </w:numPr>
        <w:spacing w:line="259" w:lineRule="auto"/>
        <w:jc w:val="both"/>
        <w:rPr>
          <w:rFonts w:ascii="Lato Light" w:hAnsi="Lato Light"/>
          <w:lang w:val="es-ES"/>
        </w:rPr>
      </w:pPr>
      <w:r w:rsidRPr="00DA237F">
        <w:rPr>
          <w:rFonts w:ascii="Lato Light" w:hAnsi="Lato Light"/>
          <w:lang w:val="es-ES"/>
        </w:rPr>
        <w:t>Fotocopia del DNI o documento equivalente.</w:t>
      </w:r>
    </w:p>
    <w:p w14:paraId="07A6030B" w14:textId="77777777" w:rsidR="00DA237F" w:rsidRPr="00DA237F" w:rsidRDefault="00DA237F" w:rsidP="00DA237F">
      <w:pPr>
        <w:numPr>
          <w:ilvl w:val="0"/>
          <w:numId w:val="43"/>
        </w:numPr>
        <w:spacing w:line="259" w:lineRule="auto"/>
        <w:jc w:val="both"/>
        <w:rPr>
          <w:rFonts w:ascii="Lato Light" w:hAnsi="Lato Light"/>
          <w:lang w:val="es-ES"/>
        </w:rPr>
      </w:pPr>
      <w:r w:rsidRPr="00DA237F">
        <w:rPr>
          <w:rFonts w:ascii="Lato Light" w:hAnsi="Lato Light"/>
          <w:lang w:val="es-ES"/>
        </w:rPr>
        <w:t>Fotocopia del número de afiliación a la Seguridad Social.</w:t>
      </w:r>
    </w:p>
    <w:p w14:paraId="06CF646A" w14:textId="77777777" w:rsidR="00DA237F" w:rsidRPr="00DA237F" w:rsidRDefault="00DA237F" w:rsidP="00DA237F">
      <w:pPr>
        <w:numPr>
          <w:ilvl w:val="0"/>
          <w:numId w:val="43"/>
        </w:numPr>
        <w:spacing w:line="259" w:lineRule="auto"/>
        <w:jc w:val="both"/>
        <w:rPr>
          <w:rFonts w:ascii="Lato Light" w:hAnsi="Lato Light"/>
          <w:lang w:val="es-ES"/>
        </w:rPr>
      </w:pPr>
      <w:r w:rsidRPr="00DA237F">
        <w:rPr>
          <w:rFonts w:ascii="Lato Light" w:hAnsi="Lato Light"/>
          <w:lang w:val="es-ES"/>
        </w:rPr>
        <w:t>Certificado de titularidad de su cuenta bancaria para el ingreso de la nómina.</w:t>
      </w:r>
    </w:p>
    <w:p w14:paraId="5D4BD873" w14:textId="77777777" w:rsidR="00DA237F" w:rsidRPr="00DA237F" w:rsidRDefault="00DA237F" w:rsidP="00DA237F">
      <w:pPr>
        <w:numPr>
          <w:ilvl w:val="0"/>
          <w:numId w:val="43"/>
        </w:numPr>
        <w:spacing w:line="259" w:lineRule="auto"/>
        <w:jc w:val="both"/>
        <w:rPr>
          <w:rFonts w:ascii="Lato Light" w:hAnsi="Lato Light"/>
          <w:lang w:val="es-ES"/>
        </w:rPr>
      </w:pPr>
      <w:r w:rsidRPr="00DA237F">
        <w:rPr>
          <w:rFonts w:ascii="Lato Light" w:hAnsi="Lato Light"/>
          <w:lang w:val="es-ES"/>
        </w:rPr>
        <w:t>Otra documentación requerida que sea necesaria para el puesto a cubrir.</w:t>
      </w:r>
    </w:p>
    <w:p w14:paraId="41BB987B" w14:textId="77777777" w:rsidR="00DA237F" w:rsidRPr="00DA237F" w:rsidRDefault="00DA237F" w:rsidP="00DA237F">
      <w:pPr>
        <w:ind w:left="719"/>
        <w:jc w:val="both"/>
        <w:rPr>
          <w:rFonts w:ascii="Lato Light" w:hAnsi="Lato Light"/>
          <w:lang w:val="es-ES"/>
        </w:rPr>
      </w:pPr>
    </w:p>
    <w:p w14:paraId="54D58551" w14:textId="77777777" w:rsidR="00DA237F" w:rsidRPr="00DA237F" w:rsidRDefault="00DA237F" w:rsidP="00DA237F">
      <w:pPr>
        <w:pStyle w:val="Ttulo1"/>
        <w:ind w:left="426"/>
        <w:rPr>
          <w:b w:val="0"/>
          <w:bCs w:val="0"/>
          <w:sz w:val="22"/>
          <w:szCs w:val="22"/>
          <w:lang w:val="es-ES"/>
        </w:rPr>
      </w:pPr>
      <w:r w:rsidRPr="00DA237F">
        <w:rPr>
          <w:b w:val="0"/>
          <w:bCs w:val="0"/>
          <w:sz w:val="22"/>
          <w:szCs w:val="22"/>
          <w:lang w:val="es-ES"/>
        </w:rPr>
        <w:t xml:space="preserve">13. PROTECCIÓN DE DATOS </w:t>
      </w:r>
    </w:p>
    <w:p w14:paraId="1E685E14" w14:textId="77777777" w:rsidR="00DA237F" w:rsidRPr="00DA237F" w:rsidRDefault="00DA237F" w:rsidP="00DA237F">
      <w:pPr>
        <w:jc w:val="both"/>
        <w:rPr>
          <w:rFonts w:ascii="Lato Light" w:hAnsi="Lato Light"/>
          <w:lang w:val="es-ES"/>
        </w:rPr>
      </w:pPr>
      <w:r w:rsidRPr="00DA237F">
        <w:rPr>
          <w:rFonts w:ascii="Lato Light" w:hAnsi="Lato Light"/>
          <w:lang w:val="es-ES"/>
        </w:rPr>
        <w:t xml:space="preserve">La Empresa Municipal de Servicios de Catarroja, S.L. (ESERCA), es la responsable del tratamiento de los datos personales de las personas participantes, que serán tratados con la finalidad de llevar a cabo la correcta ejecución del proceso selectivo. La base de licitud del tratamiento de sus datos personales se fundamenta en la existencia de una relación </w:t>
      </w:r>
      <w:r w:rsidRPr="00DA237F">
        <w:rPr>
          <w:rFonts w:ascii="Lato Light" w:hAnsi="Lato Light"/>
          <w:lang w:val="es-ES"/>
        </w:rPr>
        <w:lastRenderedPageBreak/>
        <w:t xml:space="preserve">precontractual entre las partes -artículo 6.1 b) del Reglamento (UE) General de Protección de Datos. Del mismo modo que el tratamiento de los datos está legitimado también por la Ley Orgánica 3/2018 de 5 de diciembre de Protección de datos personales y garantía de los Derechos digitales. </w:t>
      </w:r>
    </w:p>
    <w:p w14:paraId="24EDDD17" w14:textId="77777777" w:rsidR="00DA237F" w:rsidRPr="00DA237F" w:rsidRDefault="00DA237F" w:rsidP="00DA237F">
      <w:pPr>
        <w:jc w:val="both"/>
        <w:rPr>
          <w:rFonts w:ascii="Lato Light" w:hAnsi="Lato Light"/>
          <w:lang w:val="es-ES"/>
        </w:rPr>
      </w:pPr>
      <w:r w:rsidRPr="00DA237F">
        <w:rPr>
          <w:rFonts w:ascii="Lato Light" w:hAnsi="Lato Light"/>
          <w:lang w:val="es-ES"/>
        </w:rPr>
        <w:t xml:space="preserve">En el caso de resultar persona seleccionada, ESERCA podrá corroborar la información aportada por la persona participante, poniéndose en contacto con las empresas, entidades o administraciones para las que haya trabajado, siendo la base de licitud del tratamiento la existencia de un interés legítimo por parte de la empresa, según lo establecido en el artículo 6.1 f) del Reglamento (UE) General de Protección de datos personales. </w:t>
      </w:r>
    </w:p>
    <w:p w14:paraId="54477B32" w14:textId="77777777" w:rsidR="00DA237F" w:rsidRPr="00DA237F" w:rsidRDefault="00DA237F" w:rsidP="00DA237F">
      <w:pPr>
        <w:jc w:val="both"/>
        <w:rPr>
          <w:rFonts w:ascii="Lato Light" w:hAnsi="Lato Light"/>
          <w:lang w:val="es-ES"/>
        </w:rPr>
      </w:pPr>
      <w:r w:rsidRPr="00DA237F">
        <w:rPr>
          <w:rFonts w:ascii="Lato Light" w:hAnsi="Lato Light"/>
          <w:lang w:val="es-ES"/>
        </w:rPr>
        <w:t xml:space="preserve">Los datos de carácter personal que hubiese aportado para participar en este proceso selectivo no serán comunicados a terceras personas salvo para el cumplimiento de obligaciones legales, ni se transferirán fuera del espacio de la Unión Europea. </w:t>
      </w:r>
    </w:p>
    <w:p w14:paraId="554DFDB6" w14:textId="77777777" w:rsidR="00DA237F" w:rsidRPr="00DA237F" w:rsidRDefault="00DA237F" w:rsidP="00DA237F">
      <w:pPr>
        <w:jc w:val="both"/>
        <w:rPr>
          <w:rFonts w:ascii="Lato Light" w:hAnsi="Lato Light"/>
          <w:lang w:val="es-ES"/>
        </w:rPr>
      </w:pPr>
      <w:r w:rsidRPr="00DA237F">
        <w:rPr>
          <w:rFonts w:ascii="Lato Light" w:hAnsi="Lato Light"/>
          <w:lang w:val="es-ES"/>
        </w:rPr>
        <w:t xml:space="preserve">El nombre de la persona seleccionada será objeto de publicación, basándose el tratamiento de los datos personales en el cumplimiento del artículo 6.1 c) del Reglamento (UE) General de Protección de Datos para el cumplimiento de una obligación legal. </w:t>
      </w:r>
    </w:p>
    <w:p w14:paraId="2C0B1313" w14:textId="77777777" w:rsidR="00DA237F" w:rsidRPr="00DA237F" w:rsidRDefault="00DA237F" w:rsidP="00DA237F">
      <w:pPr>
        <w:jc w:val="both"/>
        <w:rPr>
          <w:rFonts w:ascii="Lato Light" w:hAnsi="Lato Light"/>
          <w:lang w:val="es-ES"/>
        </w:rPr>
      </w:pPr>
      <w:r w:rsidRPr="00DA237F">
        <w:rPr>
          <w:rFonts w:ascii="Lato Light" w:hAnsi="Lato Light"/>
          <w:lang w:val="es-ES"/>
        </w:rPr>
        <w:t xml:space="preserve">Sus datos personales se conservarán mientras dure el proceso selectivo, según los plazos de presentación de reclamaciones. Una vez finalizado el proceso selectivo, se conservarán durante el tiempo necesario para determinar las posibles responsabilidades que se pudieran derivar de dicha finalidad y del tratamiento de los datos. </w:t>
      </w:r>
    </w:p>
    <w:p w14:paraId="3FE77F38" w14:textId="77777777" w:rsidR="00DA237F" w:rsidRPr="00DA237F" w:rsidRDefault="00DA237F" w:rsidP="00DA237F">
      <w:pPr>
        <w:jc w:val="both"/>
        <w:rPr>
          <w:rFonts w:ascii="Lato Light" w:hAnsi="Lato Light"/>
          <w:lang w:val="es-ES"/>
        </w:rPr>
      </w:pPr>
      <w:r w:rsidRPr="00DA237F">
        <w:rPr>
          <w:rFonts w:ascii="Lato Light" w:hAnsi="Lato Light"/>
          <w:lang w:val="es-ES"/>
        </w:rPr>
        <w:t xml:space="preserve">Puede ejercer sus derechos de acceso, rectificación, cancelación, oposición, limitación y supresión, cuando proceda, ante ESERCA, Plaza Mayor, nº1 - bajo 46470 Catarroja (Valencia), indicando en el asunto Ref. Protección de Datos. </w:t>
      </w:r>
    </w:p>
    <w:p w14:paraId="2F084D7A" w14:textId="77777777" w:rsidR="00DA237F" w:rsidRPr="00DA237F" w:rsidRDefault="00DA237F" w:rsidP="00DA237F">
      <w:pPr>
        <w:jc w:val="both"/>
        <w:rPr>
          <w:rFonts w:ascii="Lato Light" w:hAnsi="Lato Light"/>
          <w:lang w:val="es-ES"/>
        </w:rPr>
      </w:pPr>
      <w:r w:rsidRPr="00DA237F">
        <w:rPr>
          <w:rFonts w:ascii="Lato Light" w:hAnsi="Lato Light"/>
          <w:lang w:val="es-ES"/>
        </w:rPr>
        <w:t>Si en el ejercicio de sus derechos no ha sido debidamente atendida/o podrá presentar una reclamación ante la Agencia Española de Protección de Datos – Dirección: C/Jorge Juan, 6 - 28001 MADRID (Madrid) – Sede electrónica: sedeagpd.gob.es. He sido debidamente informada/o y autorizo al tratamiento de mis datos personales para los fines que justifican la prestación del servicio.</w:t>
      </w:r>
    </w:p>
    <w:p w14:paraId="6C911BC2" w14:textId="77777777" w:rsidR="00DA237F" w:rsidRPr="00DA237F" w:rsidRDefault="00DA237F" w:rsidP="00DA237F">
      <w:pPr>
        <w:jc w:val="both"/>
        <w:rPr>
          <w:rFonts w:ascii="Lato Light" w:hAnsi="Lato Light"/>
          <w:lang w:val="es-ES"/>
        </w:rPr>
      </w:pPr>
    </w:p>
    <w:p w14:paraId="15E2C489" w14:textId="77777777" w:rsidR="00DA237F" w:rsidRPr="00DA237F" w:rsidRDefault="00DA237F" w:rsidP="00DA237F">
      <w:pPr>
        <w:jc w:val="both"/>
        <w:rPr>
          <w:rFonts w:ascii="Lato Light" w:hAnsi="Lato Light"/>
          <w:lang w:val="es-ES"/>
        </w:rPr>
      </w:pPr>
    </w:p>
    <w:p w14:paraId="379A7457" w14:textId="77777777" w:rsidR="00DA237F" w:rsidRPr="00DA237F" w:rsidRDefault="00DA237F" w:rsidP="00DA237F">
      <w:pPr>
        <w:jc w:val="both"/>
        <w:rPr>
          <w:rFonts w:ascii="Lato Light" w:hAnsi="Lato Light"/>
          <w:lang w:val="es-ES"/>
        </w:rPr>
      </w:pPr>
    </w:p>
    <w:p w14:paraId="3B6E0CC4" w14:textId="77777777" w:rsidR="00DA237F" w:rsidRPr="00DA237F" w:rsidRDefault="00DA237F" w:rsidP="00DA237F">
      <w:pPr>
        <w:jc w:val="both"/>
        <w:rPr>
          <w:rFonts w:ascii="Lato Light" w:hAnsi="Lato Light"/>
          <w:lang w:val="es-ES"/>
        </w:rPr>
      </w:pPr>
    </w:p>
    <w:p w14:paraId="07EC88E8" w14:textId="77777777" w:rsidR="00DA237F" w:rsidRPr="00DA237F" w:rsidRDefault="00DA237F" w:rsidP="00DA237F">
      <w:pPr>
        <w:jc w:val="both"/>
        <w:rPr>
          <w:rFonts w:ascii="Lato Light" w:hAnsi="Lato Light"/>
          <w:lang w:val="es-ES"/>
        </w:rPr>
      </w:pPr>
    </w:p>
    <w:p w14:paraId="184CED9F" w14:textId="77777777" w:rsidR="00DA237F" w:rsidRPr="00DA237F" w:rsidRDefault="00DA237F" w:rsidP="00DA237F">
      <w:pPr>
        <w:jc w:val="both"/>
        <w:rPr>
          <w:rFonts w:ascii="Lato Light" w:hAnsi="Lato Light"/>
          <w:lang w:val="es-ES"/>
        </w:rPr>
      </w:pPr>
    </w:p>
    <w:p w14:paraId="5A44AF39" w14:textId="77777777" w:rsidR="00DA237F" w:rsidRPr="00DA237F" w:rsidRDefault="00DA237F" w:rsidP="00DA237F">
      <w:pPr>
        <w:jc w:val="both"/>
        <w:rPr>
          <w:rFonts w:ascii="Lato Light" w:hAnsi="Lato Light"/>
          <w:lang w:val="es-ES"/>
        </w:rPr>
      </w:pPr>
    </w:p>
    <w:p w14:paraId="1802FBF8" w14:textId="77777777" w:rsidR="00DA237F" w:rsidRDefault="00DA237F" w:rsidP="00DA237F">
      <w:pPr>
        <w:jc w:val="both"/>
        <w:rPr>
          <w:rFonts w:ascii="Lato Light" w:hAnsi="Lato Light"/>
          <w:lang w:val="es-ES"/>
        </w:rPr>
      </w:pPr>
    </w:p>
    <w:p w14:paraId="4B8B0009" w14:textId="77777777" w:rsidR="00DA237F" w:rsidRDefault="00DA237F" w:rsidP="00DA237F">
      <w:pPr>
        <w:jc w:val="both"/>
        <w:rPr>
          <w:rFonts w:ascii="Lato Light" w:hAnsi="Lato Light"/>
          <w:lang w:val="es-ES"/>
        </w:rPr>
      </w:pPr>
    </w:p>
    <w:p w14:paraId="7A8F8399" w14:textId="77777777" w:rsidR="00DA237F" w:rsidRDefault="00DA237F" w:rsidP="00DA237F">
      <w:pPr>
        <w:jc w:val="both"/>
        <w:rPr>
          <w:rFonts w:ascii="Lato Light" w:hAnsi="Lato Light"/>
          <w:lang w:val="es-ES"/>
        </w:rPr>
      </w:pPr>
    </w:p>
    <w:p w14:paraId="37A2A694" w14:textId="77777777" w:rsidR="00DA237F" w:rsidRDefault="00DA237F" w:rsidP="00DA237F">
      <w:pPr>
        <w:jc w:val="both"/>
        <w:rPr>
          <w:rFonts w:ascii="Lato Light" w:hAnsi="Lato Light"/>
          <w:lang w:val="es-ES"/>
        </w:rPr>
      </w:pPr>
    </w:p>
    <w:p w14:paraId="454CC273" w14:textId="77777777" w:rsidR="00DA237F" w:rsidRDefault="00DA237F" w:rsidP="00DA237F">
      <w:pPr>
        <w:jc w:val="both"/>
        <w:rPr>
          <w:rFonts w:ascii="Lato Light" w:hAnsi="Lato Light"/>
          <w:lang w:val="es-ES"/>
        </w:rPr>
      </w:pPr>
    </w:p>
    <w:p w14:paraId="3DA5FDF8" w14:textId="77777777" w:rsidR="00DA237F" w:rsidRDefault="00DA237F" w:rsidP="00DA237F">
      <w:pPr>
        <w:jc w:val="both"/>
        <w:rPr>
          <w:rFonts w:ascii="Lato Light" w:hAnsi="Lato Light"/>
          <w:lang w:val="es-ES"/>
        </w:rPr>
      </w:pPr>
    </w:p>
    <w:p w14:paraId="1E2CA709" w14:textId="77777777" w:rsidR="00DA237F" w:rsidRDefault="00DA237F" w:rsidP="00DA237F">
      <w:pPr>
        <w:jc w:val="both"/>
        <w:rPr>
          <w:rFonts w:ascii="Lato Light" w:hAnsi="Lato Light"/>
          <w:lang w:val="es-ES"/>
        </w:rPr>
      </w:pPr>
    </w:p>
    <w:p w14:paraId="46D8E6E3" w14:textId="77777777" w:rsidR="00DA237F" w:rsidRDefault="00DA237F" w:rsidP="00DA237F">
      <w:pPr>
        <w:jc w:val="both"/>
        <w:rPr>
          <w:rFonts w:ascii="Lato Light" w:hAnsi="Lato Light"/>
          <w:lang w:val="es-ES"/>
        </w:rPr>
      </w:pPr>
    </w:p>
    <w:p w14:paraId="4A679271" w14:textId="77777777" w:rsidR="00DA237F" w:rsidRDefault="00DA237F" w:rsidP="00DA237F">
      <w:pPr>
        <w:jc w:val="both"/>
        <w:rPr>
          <w:rFonts w:ascii="Lato Light" w:hAnsi="Lato Light"/>
          <w:lang w:val="es-ES"/>
        </w:rPr>
      </w:pPr>
    </w:p>
    <w:p w14:paraId="3092C916" w14:textId="77777777" w:rsidR="00DA237F" w:rsidRDefault="00DA237F" w:rsidP="00DA237F">
      <w:pPr>
        <w:jc w:val="both"/>
        <w:rPr>
          <w:rFonts w:ascii="Lato Light" w:hAnsi="Lato Light"/>
          <w:lang w:val="es-ES"/>
        </w:rPr>
      </w:pPr>
    </w:p>
    <w:p w14:paraId="4EF64D00" w14:textId="77777777" w:rsidR="00DA237F" w:rsidRDefault="00DA237F" w:rsidP="00DA237F">
      <w:pPr>
        <w:jc w:val="both"/>
        <w:rPr>
          <w:rFonts w:ascii="Lato Light" w:hAnsi="Lato Light"/>
          <w:lang w:val="es-ES"/>
        </w:rPr>
      </w:pPr>
    </w:p>
    <w:p w14:paraId="219F6464" w14:textId="77777777" w:rsidR="00DA237F" w:rsidRDefault="00DA237F" w:rsidP="00DA237F">
      <w:pPr>
        <w:jc w:val="both"/>
        <w:rPr>
          <w:rFonts w:ascii="Lato Light" w:hAnsi="Lato Light"/>
          <w:lang w:val="es-ES"/>
        </w:rPr>
      </w:pPr>
    </w:p>
    <w:p w14:paraId="405B99EE" w14:textId="77777777" w:rsidR="00DA237F" w:rsidRDefault="00DA237F" w:rsidP="00DA237F">
      <w:pPr>
        <w:jc w:val="both"/>
        <w:rPr>
          <w:rFonts w:ascii="Lato Light" w:hAnsi="Lato Light"/>
          <w:lang w:val="es-ES"/>
        </w:rPr>
      </w:pPr>
    </w:p>
    <w:p w14:paraId="7C8703C8" w14:textId="77777777" w:rsidR="00DA237F" w:rsidRDefault="00DA237F" w:rsidP="00DA237F">
      <w:pPr>
        <w:jc w:val="both"/>
        <w:rPr>
          <w:rFonts w:ascii="Lato Light" w:hAnsi="Lato Light"/>
          <w:lang w:val="es-ES"/>
        </w:rPr>
      </w:pPr>
    </w:p>
    <w:p w14:paraId="0A2B842C" w14:textId="77777777" w:rsidR="00DA237F" w:rsidRDefault="00DA237F" w:rsidP="00DA237F">
      <w:pPr>
        <w:jc w:val="both"/>
        <w:rPr>
          <w:rFonts w:ascii="Lato Light" w:hAnsi="Lato Light"/>
          <w:lang w:val="es-ES"/>
        </w:rPr>
      </w:pPr>
    </w:p>
    <w:p w14:paraId="692EA906" w14:textId="77777777" w:rsidR="00DA237F" w:rsidRDefault="00DA237F" w:rsidP="00DA237F">
      <w:pPr>
        <w:jc w:val="both"/>
        <w:rPr>
          <w:rFonts w:ascii="Lato Light" w:hAnsi="Lato Light"/>
          <w:lang w:val="es-ES"/>
        </w:rPr>
      </w:pPr>
    </w:p>
    <w:p w14:paraId="1E82E279" w14:textId="77777777" w:rsidR="00DA237F" w:rsidRDefault="00DA237F" w:rsidP="00DA237F">
      <w:pPr>
        <w:jc w:val="both"/>
        <w:rPr>
          <w:rFonts w:ascii="Lato Light" w:hAnsi="Lato Light"/>
          <w:lang w:val="es-ES"/>
        </w:rPr>
      </w:pPr>
    </w:p>
    <w:p w14:paraId="413AF111" w14:textId="77777777" w:rsidR="00DA237F" w:rsidRDefault="00DA237F" w:rsidP="00DA237F">
      <w:pPr>
        <w:jc w:val="both"/>
        <w:rPr>
          <w:rFonts w:ascii="Lato Light" w:hAnsi="Lato Light"/>
          <w:lang w:val="es-ES"/>
        </w:rPr>
      </w:pPr>
    </w:p>
    <w:p w14:paraId="441A4552" w14:textId="77777777" w:rsidR="00DA237F" w:rsidRDefault="00DA237F" w:rsidP="00DA237F">
      <w:pPr>
        <w:jc w:val="both"/>
        <w:rPr>
          <w:rFonts w:ascii="Lato Light" w:hAnsi="Lato Light"/>
          <w:lang w:val="es-ES"/>
        </w:rPr>
      </w:pPr>
    </w:p>
    <w:p w14:paraId="09121EC1" w14:textId="77777777" w:rsidR="00DA237F" w:rsidRDefault="00DA237F" w:rsidP="00DA237F">
      <w:pPr>
        <w:jc w:val="both"/>
        <w:rPr>
          <w:rFonts w:ascii="Lato Light" w:hAnsi="Lato Light"/>
          <w:lang w:val="es-ES"/>
        </w:rPr>
      </w:pPr>
    </w:p>
    <w:p w14:paraId="0B5DBF73" w14:textId="77777777" w:rsidR="00DA237F" w:rsidRDefault="00DA237F" w:rsidP="00DA237F">
      <w:pPr>
        <w:jc w:val="both"/>
        <w:rPr>
          <w:rFonts w:ascii="Lato Light" w:hAnsi="Lato Light"/>
          <w:lang w:val="es-ES"/>
        </w:rPr>
      </w:pPr>
    </w:p>
    <w:p w14:paraId="0A283820" w14:textId="77777777" w:rsidR="00DA237F" w:rsidRDefault="00DA237F" w:rsidP="00DA237F">
      <w:pPr>
        <w:jc w:val="both"/>
        <w:rPr>
          <w:rFonts w:ascii="Lato Light" w:hAnsi="Lato Light"/>
          <w:lang w:val="es-ES"/>
        </w:rPr>
      </w:pPr>
    </w:p>
    <w:p w14:paraId="7C5170B1" w14:textId="77777777" w:rsidR="00DA237F" w:rsidRDefault="00DA237F" w:rsidP="00DA237F">
      <w:pPr>
        <w:jc w:val="both"/>
        <w:rPr>
          <w:rFonts w:ascii="Lato Light" w:hAnsi="Lato Light"/>
          <w:lang w:val="es-ES"/>
        </w:rPr>
      </w:pPr>
    </w:p>
    <w:p w14:paraId="20E43157" w14:textId="77777777" w:rsidR="00DA237F" w:rsidRDefault="00DA237F" w:rsidP="00DA237F">
      <w:pPr>
        <w:jc w:val="both"/>
        <w:rPr>
          <w:rFonts w:ascii="Lato Light" w:hAnsi="Lato Light"/>
          <w:lang w:val="es-ES"/>
        </w:rPr>
      </w:pPr>
    </w:p>
    <w:p w14:paraId="2364100C" w14:textId="77777777" w:rsidR="00DA237F" w:rsidRDefault="00DA237F" w:rsidP="00DA237F">
      <w:pPr>
        <w:jc w:val="both"/>
        <w:rPr>
          <w:rFonts w:ascii="Lato Light" w:hAnsi="Lato Light"/>
          <w:lang w:val="es-ES"/>
        </w:rPr>
      </w:pPr>
    </w:p>
    <w:p w14:paraId="33D32691" w14:textId="77777777" w:rsidR="00DA237F" w:rsidRPr="00DA237F" w:rsidRDefault="00DA237F" w:rsidP="00DA237F">
      <w:pPr>
        <w:jc w:val="both"/>
        <w:rPr>
          <w:rFonts w:ascii="Lato Light" w:hAnsi="Lato Light"/>
          <w:lang w:val="es-ES"/>
        </w:rPr>
      </w:pPr>
    </w:p>
    <w:p w14:paraId="45891FE7" w14:textId="77777777" w:rsidR="00DA237F" w:rsidRPr="00DA237F" w:rsidRDefault="00DA237F" w:rsidP="00DA237F">
      <w:pPr>
        <w:jc w:val="both"/>
        <w:rPr>
          <w:rFonts w:ascii="Lato Light" w:hAnsi="Lato Light"/>
          <w:lang w:val="es-ES"/>
        </w:rPr>
      </w:pPr>
    </w:p>
    <w:p w14:paraId="3899AD58" w14:textId="77777777" w:rsidR="00DA237F" w:rsidRPr="00DA237F" w:rsidRDefault="00DA237F" w:rsidP="00DA237F">
      <w:pPr>
        <w:pStyle w:val="Textoindependiente"/>
        <w:rPr>
          <w:rFonts w:ascii="Lato Light" w:hAnsi="Lato Light"/>
          <w:b/>
          <w:bCs/>
          <w:lang w:val="es-ES"/>
        </w:rPr>
      </w:pPr>
      <w:r w:rsidRPr="00DA237F">
        <w:rPr>
          <w:rFonts w:ascii="Lato Light" w:hAnsi="Lato Light"/>
          <w:b/>
          <w:bCs/>
          <w:lang w:val="es-ES"/>
        </w:rPr>
        <w:t>ANEXO</w:t>
      </w:r>
      <w:r w:rsidRPr="00DA237F">
        <w:rPr>
          <w:rFonts w:ascii="Lato Light" w:hAnsi="Lato Light"/>
          <w:b/>
          <w:bCs/>
          <w:spacing w:val="-3"/>
          <w:lang w:val="es-ES"/>
        </w:rPr>
        <w:t xml:space="preserve"> </w:t>
      </w:r>
      <w:r w:rsidRPr="00DA237F">
        <w:rPr>
          <w:rFonts w:ascii="Lato Light" w:hAnsi="Lato Light"/>
          <w:b/>
          <w:bCs/>
          <w:lang w:val="es-ES"/>
        </w:rPr>
        <w:t xml:space="preserve">I. </w:t>
      </w:r>
      <w:r w:rsidRPr="00DA237F">
        <w:rPr>
          <w:rFonts w:ascii="Lato Light" w:hAnsi="Lato Light"/>
          <w:b/>
          <w:bCs/>
          <w:w w:val="105"/>
          <w:lang w:val="es-ES"/>
        </w:rPr>
        <w:t xml:space="preserve"> CRITERIOS FASE CONCURSO. VALORACIÓN DE MÉRITOS</w:t>
      </w:r>
    </w:p>
    <w:p w14:paraId="0223E5CF" w14:textId="77777777" w:rsidR="00DA237F" w:rsidRDefault="00DA237F" w:rsidP="00DA237F">
      <w:pPr>
        <w:pStyle w:val="Textoindependiente"/>
        <w:ind w:left="382"/>
        <w:rPr>
          <w:rFonts w:ascii="Lato Light" w:hAnsi="Lato Light"/>
          <w:b/>
          <w:bCs/>
          <w:u w:val="single"/>
          <w:lang w:val="es-ES"/>
        </w:rPr>
      </w:pPr>
    </w:p>
    <w:p w14:paraId="429F5D3E" w14:textId="467B4571" w:rsidR="00DA237F" w:rsidRPr="00DA237F" w:rsidRDefault="00DA237F" w:rsidP="00DA237F">
      <w:pPr>
        <w:pStyle w:val="Textoindependiente"/>
        <w:ind w:left="382"/>
        <w:rPr>
          <w:rFonts w:ascii="Lato Light" w:hAnsi="Lato Light"/>
          <w:b/>
          <w:bCs/>
          <w:u w:val="single"/>
          <w:lang w:val="es-ES"/>
        </w:rPr>
      </w:pPr>
      <w:r w:rsidRPr="00DA237F">
        <w:rPr>
          <w:rFonts w:ascii="Lato Light" w:hAnsi="Lato Light"/>
          <w:b/>
          <w:bCs/>
          <w:u w:val="single"/>
          <w:lang w:val="es-ES"/>
        </w:rPr>
        <w:t>EXPERIENCIA</w:t>
      </w:r>
      <w:r w:rsidRPr="00DA237F">
        <w:rPr>
          <w:rFonts w:ascii="Lato Light" w:hAnsi="Lato Light"/>
          <w:b/>
          <w:bCs/>
          <w:spacing w:val="-16"/>
          <w:u w:val="single"/>
          <w:lang w:val="es-ES"/>
        </w:rPr>
        <w:t xml:space="preserve"> </w:t>
      </w:r>
      <w:r w:rsidRPr="00DA237F">
        <w:rPr>
          <w:rFonts w:ascii="Lato Light" w:hAnsi="Lato Light"/>
          <w:b/>
          <w:bCs/>
          <w:u w:val="single"/>
          <w:lang w:val="es-ES"/>
        </w:rPr>
        <w:t>PROFESIONAL:</w:t>
      </w:r>
      <w:r w:rsidRPr="00DA237F">
        <w:rPr>
          <w:rFonts w:ascii="Lato Light" w:hAnsi="Lato Light"/>
          <w:b/>
          <w:bCs/>
          <w:spacing w:val="-5"/>
          <w:u w:val="single"/>
          <w:lang w:val="es-ES"/>
        </w:rPr>
        <w:t xml:space="preserve"> </w:t>
      </w:r>
      <w:r w:rsidRPr="00DA237F">
        <w:rPr>
          <w:rFonts w:ascii="Lato Light" w:hAnsi="Lato Light"/>
          <w:b/>
          <w:bCs/>
          <w:u w:val="single"/>
          <w:lang w:val="es-ES"/>
        </w:rPr>
        <w:t>máximo</w:t>
      </w:r>
      <w:r w:rsidRPr="00DA237F">
        <w:rPr>
          <w:rFonts w:ascii="Lato Light" w:hAnsi="Lato Light"/>
          <w:b/>
          <w:bCs/>
          <w:spacing w:val="-5"/>
          <w:u w:val="single"/>
          <w:lang w:val="es-ES"/>
        </w:rPr>
        <w:t xml:space="preserve"> 1</w:t>
      </w:r>
      <w:r w:rsidRPr="00DA237F">
        <w:rPr>
          <w:rFonts w:ascii="Lato Light" w:hAnsi="Lato Light"/>
          <w:b/>
          <w:bCs/>
          <w:u w:val="single"/>
          <w:lang w:val="es-ES"/>
        </w:rPr>
        <w:t>0</w:t>
      </w:r>
      <w:r w:rsidRPr="00DA237F">
        <w:rPr>
          <w:rFonts w:ascii="Lato Light" w:hAnsi="Lato Light"/>
          <w:b/>
          <w:bCs/>
          <w:spacing w:val="-5"/>
          <w:u w:val="single"/>
          <w:lang w:val="es-ES"/>
        </w:rPr>
        <w:t xml:space="preserve"> </w:t>
      </w:r>
      <w:r w:rsidRPr="00DA237F">
        <w:rPr>
          <w:rFonts w:ascii="Lato Light" w:hAnsi="Lato Light"/>
          <w:b/>
          <w:bCs/>
          <w:u w:val="single"/>
          <w:lang w:val="es-ES"/>
        </w:rPr>
        <w:t>puntos</w:t>
      </w:r>
    </w:p>
    <w:p w14:paraId="76C8FDC5" w14:textId="77777777" w:rsidR="00DA237F" w:rsidRPr="00DA237F" w:rsidRDefault="00DA237F" w:rsidP="00DA237F">
      <w:pPr>
        <w:pStyle w:val="Textoindependiente"/>
        <w:spacing w:before="11"/>
        <w:rPr>
          <w:rFonts w:ascii="Lato Light" w:hAnsi="Lato Light"/>
          <w:lang w:val="es-ES"/>
        </w:rPr>
      </w:pPr>
    </w:p>
    <w:p w14:paraId="17BC5E23" w14:textId="77777777" w:rsidR="00DA237F" w:rsidRPr="00DA237F" w:rsidRDefault="00DA237F" w:rsidP="00DA237F">
      <w:pPr>
        <w:pStyle w:val="Textoindependiente"/>
        <w:ind w:left="382" w:right="235"/>
        <w:jc w:val="both"/>
        <w:rPr>
          <w:rFonts w:ascii="Lato Light" w:hAnsi="Lato Light"/>
          <w:lang w:val="es-ES"/>
        </w:rPr>
      </w:pPr>
      <w:r w:rsidRPr="00DA237F">
        <w:rPr>
          <w:rFonts w:ascii="Lato Light" w:hAnsi="Lato Light"/>
          <w:lang w:val="es-ES"/>
        </w:rPr>
        <w:t>Se valorará la experiencia profesional de las personas participantes, de acuerdo con el siguiente baremo:</w:t>
      </w:r>
    </w:p>
    <w:p w14:paraId="30742A06" w14:textId="77777777" w:rsidR="00DA237F" w:rsidRPr="00DA237F" w:rsidRDefault="00DA237F" w:rsidP="00DA237F">
      <w:pPr>
        <w:pStyle w:val="Textoindependiente"/>
        <w:ind w:left="382" w:right="235"/>
        <w:jc w:val="both"/>
        <w:rPr>
          <w:rFonts w:ascii="Lato Light" w:hAnsi="Lato Light"/>
          <w:lang w:val="es-ES"/>
        </w:rPr>
      </w:pPr>
    </w:p>
    <w:p w14:paraId="737D02B1" w14:textId="77777777" w:rsidR="00DA237F" w:rsidRPr="00DA237F" w:rsidRDefault="00DA237F" w:rsidP="00DA237F">
      <w:pPr>
        <w:pStyle w:val="Textoindependiente"/>
        <w:widowControl w:val="0"/>
        <w:numPr>
          <w:ilvl w:val="0"/>
          <w:numId w:val="48"/>
        </w:numPr>
        <w:autoSpaceDE w:val="0"/>
        <w:autoSpaceDN w:val="0"/>
        <w:spacing w:after="0"/>
        <w:ind w:right="235"/>
        <w:jc w:val="both"/>
        <w:rPr>
          <w:rFonts w:ascii="Lato Light" w:hAnsi="Lato Light"/>
          <w:lang w:val="es-ES"/>
        </w:rPr>
      </w:pPr>
      <w:r w:rsidRPr="00DA237F">
        <w:rPr>
          <w:rFonts w:ascii="Lato Light" w:hAnsi="Lato Light"/>
          <w:lang w:val="es-ES"/>
        </w:rPr>
        <w:t>Experiencia en puestos de trabajo como conductor/a de camión cuba o camión recolector de residuos de cualquier índole (trasera, superior, lateral) y con funciones correspondientes a las que se requieren para el puesto convocado: 0,10 puntos por mes completo trabajado (30 días, no valorándose la fracción).</w:t>
      </w:r>
    </w:p>
    <w:p w14:paraId="1DDD2A54" w14:textId="77777777" w:rsidR="00DA237F" w:rsidRPr="00DA237F" w:rsidRDefault="00DA237F" w:rsidP="00DA237F">
      <w:pPr>
        <w:pStyle w:val="Textoindependiente"/>
        <w:ind w:left="742" w:right="235"/>
        <w:jc w:val="both"/>
        <w:rPr>
          <w:rFonts w:ascii="Lato Light" w:hAnsi="Lato Light"/>
          <w:lang w:val="es-ES"/>
        </w:rPr>
      </w:pPr>
    </w:p>
    <w:p w14:paraId="48AD8CE4" w14:textId="77777777" w:rsidR="00DA237F" w:rsidRPr="00DA237F" w:rsidRDefault="00DA237F" w:rsidP="00DA237F">
      <w:pPr>
        <w:pStyle w:val="Textoindependiente"/>
        <w:ind w:left="742" w:right="235"/>
        <w:jc w:val="both"/>
        <w:rPr>
          <w:rFonts w:ascii="Lato Light" w:hAnsi="Lato Light"/>
          <w:lang w:val="es-ES"/>
        </w:rPr>
      </w:pPr>
      <w:r w:rsidRPr="00DA237F">
        <w:rPr>
          <w:rFonts w:ascii="Lato Light" w:hAnsi="Lato Light"/>
          <w:lang w:val="es-ES"/>
        </w:rPr>
        <w:t>La puntuación máxima a obtener en este apartado no podrá superar los 7 puntos.</w:t>
      </w:r>
    </w:p>
    <w:p w14:paraId="4502DF65" w14:textId="77777777" w:rsidR="00DA237F" w:rsidRPr="00DA237F" w:rsidRDefault="00DA237F" w:rsidP="00DA237F">
      <w:pPr>
        <w:pStyle w:val="Textoindependiente"/>
        <w:ind w:left="382" w:right="235"/>
        <w:jc w:val="both"/>
        <w:rPr>
          <w:rFonts w:ascii="Lato Light" w:hAnsi="Lato Light"/>
          <w:lang w:val="es-ES"/>
        </w:rPr>
      </w:pPr>
    </w:p>
    <w:p w14:paraId="1A40F3FE" w14:textId="77777777" w:rsidR="00DA237F" w:rsidRPr="00DA237F" w:rsidRDefault="00DA237F" w:rsidP="00DA237F">
      <w:pPr>
        <w:pStyle w:val="Textoindependiente"/>
        <w:widowControl w:val="0"/>
        <w:numPr>
          <w:ilvl w:val="0"/>
          <w:numId w:val="48"/>
        </w:numPr>
        <w:autoSpaceDE w:val="0"/>
        <w:autoSpaceDN w:val="0"/>
        <w:spacing w:after="0"/>
        <w:ind w:right="235"/>
        <w:jc w:val="both"/>
        <w:rPr>
          <w:rFonts w:ascii="Lato Light" w:hAnsi="Lato Light"/>
          <w:lang w:val="es-ES"/>
        </w:rPr>
      </w:pPr>
      <w:r w:rsidRPr="00DA237F">
        <w:rPr>
          <w:rFonts w:ascii="Lato Light" w:hAnsi="Lato Light"/>
          <w:lang w:val="es-ES"/>
        </w:rPr>
        <w:t>Experiencia en puestos de trabajo como conductor/a de camiones de gran tonelaje, y con funciones similares a las que se requieren para el puesto convocado: 0,10 puntos por mes completo trabajado (30 días, no valorándose la fracción).</w:t>
      </w:r>
    </w:p>
    <w:p w14:paraId="48DD29FE" w14:textId="77777777" w:rsidR="00DA237F" w:rsidRPr="00DA237F" w:rsidRDefault="00DA237F" w:rsidP="00DA237F">
      <w:pPr>
        <w:pStyle w:val="Textoindependiente"/>
        <w:ind w:left="742" w:right="235"/>
        <w:jc w:val="both"/>
        <w:rPr>
          <w:rFonts w:ascii="Lato Light" w:hAnsi="Lato Light"/>
          <w:lang w:val="es-ES"/>
        </w:rPr>
      </w:pPr>
    </w:p>
    <w:p w14:paraId="67A0E37E" w14:textId="77777777" w:rsidR="00DA237F" w:rsidRPr="00DA237F" w:rsidRDefault="00DA237F" w:rsidP="00DA237F">
      <w:pPr>
        <w:pStyle w:val="Textoindependiente"/>
        <w:ind w:left="742" w:right="235"/>
        <w:jc w:val="both"/>
        <w:rPr>
          <w:rFonts w:ascii="Lato Light" w:hAnsi="Lato Light"/>
          <w:lang w:val="es-ES"/>
        </w:rPr>
      </w:pPr>
      <w:r w:rsidRPr="00DA237F">
        <w:rPr>
          <w:rFonts w:ascii="Lato Light" w:hAnsi="Lato Light"/>
          <w:lang w:val="es-ES"/>
        </w:rPr>
        <w:t>La puntuación máxima a obtener en este apartado no podrá superar los 3 puntos.</w:t>
      </w:r>
    </w:p>
    <w:p w14:paraId="22443A08" w14:textId="77777777" w:rsidR="00DA237F" w:rsidRPr="00DA237F" w:rsidRDefault="00DA237F" w:rsidP="00DA237F">
      <w:pPr>
        <w:pStyle w:val="Textoindependiente"/>
        <w:ind w:left="382" w:right="235"/>
        <w:jc w:val="both"/>
        <w:rPr>
          <w:rFonts w:ascii="Lato Light" w:hAnsi="Lato Light"/>
          <w:lang w:val="es-ES"/>
        </w:rPr>
      </w:pPr>
    </w:p>
    <w:p w14:paraId="2E7315E8" w14:textId="77777777" w:rsidR="00DA237F" w:rsidRPr="00DA237F" w:rsidRDefault="00DA237F" w:rsidP="00DA237F">
      <w:pPr>
        <w:pStyle w:val="Textoindependiente"/>
        <w:ind w:left="382" w:right="235"/>
        <w:jc w:val="both"/>
        <w:rPr>
          <w:rFonts w:ascii="Lato Light" w:hAnsi="Lato Light"/>
          <w:lang w:val="es-ES"/>
        </w:rPr>
      </w:pPr>
      <w:r w:rsidRPr="00DA237F">
        <w:rPr>
          <w:rFonts w:ascii="Lato Light" w:hAnsi="Lato Light"/>
          <w:lang w:val="es-ES"/>
        </w:rPr>
        <w:t>La forma de acreditación de los servicios prestados en Administraciones Públicas, Organismos Públicos y/o Empresas Públicas, se realizará mediante la presentación de los correspondientes Certificados de Servicios Prestados, donde se indique la denominación del puesto de trabajo, el grupo de clasificación, duración del contrato y porcentaje de duración de la jornada.</w:t>
      </w:r>
    </w:p>
    <w:p w14:paraId="101C2652" w14:textId="77777777" w:rsidR="00DA237F" w:rsidRPr="00DA237F" w:rsidRDefault="00DA237F" w:rsidP="00DA237F">
      <w:pPr>
        <w:pStyle w:val="Textoindependiente"/>
        <w:ind w:left="382" w:right="235"/>
        <w:jc w:val="both"/>
        <w:rPr>
          <w:rFonts w:ascii="Lato Light" w:hAnsi="Lato Light"/>
          <w:lang w:val="es-ES"/>
        </w:rPr>
      </w:pPr>
    </w:p>
    <w:p w14:paraId="22F6E4BE" w14:textId="77777777" w:rsidR="00DA237F" w:rsidRPr="00DA237F" w:rsidRDefault="00DA237F" w:rsidP="00DA237F">
      <w:pPr>
        <w:pStyle w:val="Textoindependiente"/>
        <w:ind w:left="382" w:right="235"/>
        <w:jc w:val="both"/>
        <w:rPr>
          <w:rFonts w:ascii="Lato Light" w:hAnsi="Lato Light"/>
          <w:lang w:val="es-ES"/>
        </w:rPr>
      </w:pPr>
      <w:r w:rsidRPr="00DA237F">
        <w:rPr>
          <w:rFonts w:ascii="Lato Light" w:hAnsi="Lato Light"/>
          <w:lang w:val="es-ES"/>
        </w:rPr>
        <w:t>Los méritos profesionales prestados en empresas privadas quedarán acreditados mediante la presentación del Informe de Vida Laboral expedido por la Tesorería de la Seguridad Social, acompañado de los contratos de trabajo o documentación que acredite suficientemente la denominación del puesto de trabajo, categoría profesional, funciones y porcentaje de duración de la jornada.</w:t>
      </w:r>
    </w:p>
    <w:p w14:paraId="74B21567" w14:textId="77777777" w:rsidR="00DA237F" w:rsidRPr="00DA237F" w:rsidRDefault="00DA237F" w:rsidP="00DA237F">
      <w:pPr>
        <w:pStyle w:val="Textoindependiente"/>
        <w:ind w:left="382" w:right="235"/>
        <w:jc w:val="both"/>
        <w:rPr>
          <w:rFonts w:ascii="Lato Light" w:hAnsi="Lato Light"/>
          <w:lang w:val="es-ES"/>
        </w:rPr>
      </w:pPr>
    </w:p>
    <w:p w14:paraId="6EEBFC16" w14:textId="77777777" w:rsidR="00DA237F" w:rsidRPr="00DA237F" w:rsidRDefault="00DA237F" w:rsidP="00DA237F">
      <w:pPr>
        <w:pStyle w:val="Textoindependiente"/>
        <w:ind w:left="382" w:right="235"/>
        <w:jc w:val="both"/>
        <w:rPr>
          <w:rFonts w:ascii="Lato Light" w:hAnsi="Lato Light"/>
          <w:lang w:val="es-ES"/>
        </w:rPr>
      </w:pPr>
      <w:r w:rsidRPr="00DA237F">
        <w:rPr>
          <w:rFonts w:ascii="Lato Light" w:hAnsi="Lato Light"/>
          <w:lang w:val="es-ES"/>
        </w:rPr>
        <w:t>El certificado de vida laboral actualizado es obligatorio. No se valorará la experiencia profesional en caso de no aportarlo. Los puntos se obtendrán sumando los días que figuren en la columna “días” del informe de la vida laboral.</w:t>
      </w:r>
    </w:p>
    <w:p w14:paraId="6E32D8F1" w14:textId="77777777" w:rsidR="00DA237F" w:rsidRPr="00DA237F" w:rsidRDefault="00DA237F" w:rsidP="00DA237F">
      <w:pPr>
        <w:pStyle w:val="Textoindependiente"/>
        <w:ind w:left="382" w:right="235"/>
        <w:jc w:val="both"/>
        <w:rPr>
          <w:rFonts w:ascii="Lato Light" w:hAnsi="Lato Light"/>
          <w:lang w:val="es-ES"/>
        </w:rPr>
      </w:pPr>
    </w:p>
    <w:p w14:paraId="2FB9869E" w14:textId="77777777" w:rsidR="00DA237F" w:rsidRPr="00DA237F" w:rsidRDefault="00DA237F" w:rsidP="00DA237F">
      <w:pPr>
        <w:pStyle w:val="Textoindependiente"/>
        <w:ind w:left="382" w:right="235"/>
        <w:jc w:val="both"/>
        <w:rPr>
          <w:rFonts w:ascii="Lato Light" w:hAnsi="Lato Light"/>
          <w:lang w:val="es-ES"/>
        </w:rPr>
      </w:pPr>
      <w:r w:rsidRPr="00DA237F">
        <w:rPr>
          <w:rFonts w:ascii="Lato Light" w:hAnsi="Lato Light"/>
          <w:lang w:val="es-ES"/>
        </w:rPr>
        <w:lastRenderedPageBreak/>
        <w:t>En ningún caso, la puntuación máxima total a alcanzar, por experiencia profesional (suma de apartado 1 + apartado 2), podrá superar los 10 puntos.</w:t>
      </w:r>
    </w:p>
    <w:p w14:paraId="7B6E38FB" w14:textId="77777777" w:rsidR="00DA237F" w:rsidRPr="00DA237F" w:rsidRDefault="00DA237F" w:rsidP="00DA237F">
      <w:pPr>
        <w:pStyle w:val="Textoindependiente"/>
        <w:ind w:right="235"/>
        <w:jc w:val="both"/>
        <w:rPr>
          <w:rFonts w:ascii="Lato Light" w:hAnsi="Lato Light"/>
          <w:lang w:val="es-ES"/>
        </w:rPr>
      </w:pPr>
    </w:p>
    <w:p w14:paraId="4E8CF05D" w14:textId="77777777" w:rsidR="00DA237F" w:rsidRDefault="00DA237F" w:rsidP="00DA237F">
      <w:pPr>
        <w:pStyle w:val="Textoindependiente"/>
        <w:ind w:right="235"/>
        <w:jc w:val="both"/>
        <w:rPr>
          <w:rFonts w:ascii="Lato Light" w:hAnsi="Lato Light"/>
          <w:lang w:val="es-ES"/>
        </w:rPr>
      </w:pPr>
    </w:p>
    <w:p w14:paraId="7EAFB981" w14:textId="77777777" w:rsidR="00DA237F" w:rsidRPr="00DA237F" w:rsidRDefault="00DA237F" w:rsidP="00DA237F">
      <w:pPr>
        <w:pStyle w:val="Textoindependiente"/>
        <w:ind w:right="235"/>
        <w:jc w:val="both"/>
        <w:rPr>
          <w:rFonts w:ascii="Lato Light" w:hAnsi="Lato Light"/>
          <w:lang w:val="es-ES"/>
        </w:rPr>
      </w:pPr>
    </w:p>
    <w:p w14:paraId="0FEE114E" w14:textId="77777777" w:rsidR="00DA237F" w:rsidRPr="00DA237F" w:rsidRDefault="00DA237F" w:rsidP="00DA237F">
      <w:pPr>
        <w:pStyle w:val="Textoindependiente"/>
        <w:spacing w:before="75"/>
        <w:ind w:left="382"/>
        <w:jc w:val="both"/>
        <w:rPr>
          <w:rFonts w:ascii="Lato Light" w:hAnsi="Lato Light"/>
          <w:b/>
          <w:bCs/>
          <w:u w:val="single"/>
          <w:lang w:val="es-ES"/>
        </w:rPr>
      </w:pPr>
      <w:r w:rsidRPr="00DA237F">
        <w:rPr>
          <w:rFonts w:ascii="Lato Light" w:hAnsi="Lato Light"/>
          <w:b/>
          <w:bCs/>
          <w:spacing w:val="-1"/>
          <w:u w:val="single"/>
          <w:lang w:val="es-ES"/>
        </w:rPr>
        <w:t xml:space="preserve">FORMACIÓN COMPLEMENTARIA Y </w:t>
      </w:r>
      <w:proofErr w:type="gramStart"/>
      <w:r w:rsidRPr="00DA237F">
        <w:rPr>
          <w:rFonts w:ascii="Lato Light" w:hAnsi="Lato Light"/>
          <w:b/>
          <w:bCs/>
          <w:spacing w:val="-1"/>
          <w:u w:val="single"/>
          <w:lang w:val="es-ES"/>
        </w:rPr>
        <w:t>PERFECCIONAMIENTO :</w:t>
      </w:r>
      <w:proofErr w:type="gramEnd"/>
      <w:r w:rsidRPr="00DA237F">
        <w:rPr>
          <w:rFonts w:ascii="Lato Light" w:hAnsi="Lato Light"/>
          <w:b/>
          <w:bCs/>
          <w:spacing w:val="-13"/>
          <w:u w:val="single"/>
          <w:lang w:val="es-ES"/>
        </w:rPr>
        <w:t xml:space="preserve"> </w:t>
      </w:r>
      <w:r w:rsidRPr="00DA237F">
        <w:rPr>
          <w:rFonts w:ascii="Lato Light" w:hAnsi="Lato Light"/>
          <w:b/>
          <w:bCs/>
          <w:spacing w:val="-1"/>
          <w:u w:val="single"/>
          <w:lang w:val="es-ES"/>
        </w:rPr>
        <w:t>máximo</w:t>
      </w:r>
      <w:r w:rsidRPr="00DA237F">
        <w:rPr>
          <w:rFonts w:ascii="Lato Light" w:hAnsi="Lato Light"/>
          <w:b/>
          <w:bCs/>
          <w:spacing w:val="-11"/>
          <w:u w:val="single"/>
          <w:lang w:val="es-ES"/>
        </w:rPr>
        <w:t xml:space="preserve"> 5</w:t>
      </w:r>
      <w:r w:rsidRPr="00DA237F">
        <w:rPr>
          <w:rFonts w:ascii="Lato Light" w:hAnsi="Lato Light"/>
          <w:b/>
          <w:bCs/>
          <w:spacing w:val="-14"/>
          <w:u w:val="single"/>
          <w:lang w:val="es-ES"/>
        </w:rPr>
        <w:t xml:space="preserve"> </w:t>
      </w:r>
      <w:r w:rsidRPr="00DA237F">
        <w:rPr>
          <w:rFonts w:ascii="Lato Light" w:hAnsi="Lato Light"/>
          <w:b/>
          <w:bCs/>
          <w:spacing w:val="-1"/>
          <w:u w:val="single"/>
          <w:lang w:val="es-ES"/>
        </w:rPr>
        <w:t>puntos:</w:t>
      </w:r>
    </w:p>
    <w:p w14:paraId="3B1A97EE" w14:textId="77777777" w:rsidR="00DA237F" w:rsidRPr="00DA237F" w:rsidRDefault="00DA237F" w:rsidP="00DA237F">
      <w:pPr>
        <w:pStyle w:val="Textoindependiente"/>
        <w:spacing w:before="9"/>
        <w:jc w:val="both"/>
        <w:rPr>
          <w:rFonts w:ascii="Lato Light" w:hAnsi="Lato Light"/>
          <w:lang w:val="es-ES"/>
        </w:rPr>
      </w:pPr>
    </w:p>
    <w:p w14:paraId="064360F4" w14:textId="77777777" w:rsidR="00DA237F" w:rsidRPr="00DA237F" w:rsidRDefault="00DA237F" w:rsidP="00DA237F">
      <w:pPr>
        <w:pStyle w:val="Textoindependiente"/>
        <w:ind w:left="382" w:right="235"/>
        <w:jc w:val="both"/>
        <w:rPr>
          <w:rFonts w:ascii="Lato Light" w:hAnsi="Lato Light"/>
          <w:lang w:val="es-ES"/>
        </w:rPr>
      </w:pPr>
      <w:r w:rsidRPr="00DA237F">
        <w:rPr>
          <w:rFonts w:ascii="Lato Light" w:hAnsi="Lato Light"/>
          <w:lang w:val="es-ES"/>
        </w:rPr>
        <w:t>Se valorarán los cursos de formación y perfeccionamiento en materia Seguridad y Salud Laboral, Prevención de Riesgos Laborales, y aquellos cuyo contenido esté relacionado directamente con las funciones del puesto de trabajo que se convoca, y que hayan sido organizados por sindicatos u organizaciones empresariales homologados oficialmente, o por cualquier centro u organismo público de formación. Se valorará a razón de 0,065 puntos por hora de curso.</w:t>
      </w:r>
    </w:p>
    <w:p w14:paraId="61EB1BCC" w14:textId="77777777" w:rsidR="00DA237F" w:rsidRPr="00DA237F" w:rsidRDefault="00DA237F" w:rsidP="00DA237F">
      <w:pPr>
        <w:pStyle w:val="Textoindependiente"/>
        <w:ind w:left="382" w:right="235"/>
        <w:jc w:val="both"/>
        <w:rPr>
          <w:rFonts w:ascii="Lato Light" w:hAnsi="Lato Light"/>
          <w:lang w:val="es-ES"/>
        </w:rPr>
      </w:pPr>
    </w:p>
    <w:p w14:paraId="139652EE" w14:textId="77777777" w:rsidR="00DA237F" w:rsidRPr="00DA237F" w:rsidRDefault="00DA237F" w:rsidP="00DA237F">
      <w:pPr>
        <w:pStyle w:val="Textoindependiente"/>
        <w:ind w:left="382" w:right="235"/>
        <w:jc w:val="both"/>
        <w:rPr>
          <w:rFonts w:ascii="Lato Light" w:hAnsi="Lato Light"/>
          <w:lang w:val="es-ES"/>
        </w:rPr>
      </w:pPr>
      <w:r w:rsidRPr="00DA237F">
        <w:rPr>
          <w:rFonts w:ascii="Lato Light" w:hAnsi="Lato Light"/>
          <w:lang w:val="es-ES"/>
        </w:rPr>
        <w:t>No se puntuarán los cursos realizados en ámbitos diferentes a las tareas relacionadas, ni los cursos que no acrediten las horas de formación, ni los académicos cuando formen parte del plan de estudios,</w:t>
      </w:r>
    </w:p>
    <w:p w14:paraId="08F82492" w14:textId="77777777" w:rsidR="00DA237F" w:rsidRPr="00DA237F" w:rsidRDefault="00DA237F" w:rsidP="00DA237F">
      <w:pPr>
        <w:pStyle w:val="Textoindependiente"/>
        <w:jc w:val="both"/>
        <w:rPr>
          <w:rFonts w:ascii="Lato Light" w:hAnsi="Lato Light"/>
          <w:lang w:val="es-ES"/>
        </w:rPr>
      </w:pPr>
    </w:p>
    <w:p w14:paraId="329F99AE" w14:textId="77777777" w:rsidR="00DA237F" w:rsidRPr="00DA237F" w:rsidRDefault="00DA237F" w:rsidP="00DA237F">
      <w:pPr>
        <w:pStyle w:val="Textoindependiente"/>
        <w:ind w:left="382" w:right="235"/>
        <w:jc w:val="both"/>
        <w:rPr>
          <w:rFonts w:ascii="Lato Light" w:hAnsi="Lato Light"/>
          <w:lang w:val="es-ES"/>
        </w:rPr>
      </w:pPr>
      <w:r w:rsidRPr="00DA237F">
        <w:rPr>
          <w:rFonts w:ascii="Lato Light" w:hAnsi="Lato Light"/>
          <w:lang w:val="es-ES"/>
        </w:rPr>
        <w:t>Las titulaciones se acreditarán, en su caso, mediante la presentación del título original y su copia.</w:t>
      </w:r>
    </w:p>
    <w:p w14:paraId="2FD77B3C" w14:textId="77777777" w:rsidR="00DA237F" w:rsidRPr="00DA237F" w:rsidRDefault="00DA237F" w:rsidP="00DA237F">
      <w:pPr>
        <w:pStyle w:val="Textoindependiente"/>
        <w:ind w:left="382" w:right="235"/>
        <w:jc w:val="both"/>
        <w:rPr>
          <w:rFonts w:ascii="Lato Light" w:hAnsi="Lato Light"/>
          <w:lang w:val="es-ES"/>
        </w:rPr>
      </w:pPr>
    </w:p>
    <w:p w14:paraId="789F6A29" w14:textId="77777777" w:rsidR="00DA237F" w:rsidRPr="00DA237F" w:rsidRDefault="00DA237F" w:rsidP="00DA237F">
      <w:pPr>
        <w:pStyle w:val="Textoindependiente"/>
        <w:ind w:left="382" w:right="235"/>
        <w:jc w:val="both"/>
        <w:rPr>
          <w:rFonts w:ascii="Lato Light" w:hAnsi="Lato Light"/>
          <w:lang w:val="es-ES"/>
        </w:rPr>
      </w:pPr>
      <w:r w:rsidRPr="00DA237F">
        <w:rPr>
          <w:rFonts w:ascii="Lato Light" w:hAnsi="Lato Light"/>
          <w:lang w:val="es-ES"/>
        </w:rPr>
        <w:t>En ningún caso, la puntuación máxima a alcanzar por formación complementaria y perfeccionamiento podrá superar los 5 puntos.</w:t>
      </w:r>
    </w:p>
    <w:p w14:paraId="6BFAA9E8" w14:textId="77777777" w:rsidR="00F83D40" w:rsidRPr="00CB020A" w:rsidRDefault="00F83D40" w:rsidP="00FD5DE1">
      <w:pPr>
        <w:rPr>
          <w:rFonts w:asciiTheme="minorHAnsi" w:hAnsiTheme="minorHAnsi" w:cstheme="minorHAnsi"/>
          <w:sz w:val="22"/>
          <w:szCs w:val="22"/>
          <w:lang w:val="es-ES"/>
        </w:rPr>
      </w:pPr>
    </w:p>
    <w:sectPr w:rsidR="00F83D40" w:rsidRPr="00CB020A" w:rsidSect="0090252C">
      <w:headerReference w:type="even" r:id="rId9"/>
      <w:headerReference w:type="default" r:id="rId10"/>
      <w:footerReference w:type="even" r:id="rId11"/>
      <w:footerReference w:type="default" r:id="rId12"/>
      <w:headerReference w:type="first" r:id="rId13"/>
      <w:pgSz w:w="11906" w:h="16838"/>
      <w:pgMar w:top="1985"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0FDB07" w14:textId="77777777" w:rsidR="005D37FE" w:rsidRDefault="005D37FE">
      <w:r>
        <w:separator/>
      </w:r>
    </w:p>
  </w:endnote>
  <w:endnote w:type="continuationSeparator" w:id="0">
    <w:p w14:paraId="4149267C" w14:textId="77777777" w:rsidR="005D37FE" w:rsidRDefault="005D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ato Light">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16C04" w14:textId="77777777" w:rsidR="005D37FE" w:rsidRDefault="005D37FE" w:rsidP="00CA42C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4659BFC7" w14:textId="77777777" w:rsidR="005D37FE" w:rsidRDefault="005D37F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1688799"/>
      <w:docPartObj>
        <w:docPartGallery w:val="Page Numbers (Bottom of Page)"/>
        <w:docPartUnique/>
      </w:docPartObj>
    </w:sdtPr>
    <w:sdtEndPr/>
    <w:sdtContent>
      <w:p w14:paraId="103F8A06" w14:textId="7F4B2FA8" w:rsidR="005D37FE" w:rsidRPr="00CB020A" w:rsidRDefault="005D37FE" w:rsidP="0090252C">
        <w:pPr>
          <w:pBdr>
            <w:top w:val="single" w:sz="4" w:space="0" w:color="000000"/>
          </w:pBdr>
          <w:tabs>
            <w:tab w:val="center" w:pos="4252"/>
            <w:tab w:val="right" w:pos="8504"/>
          </w:tabs>
          <w:suppressAutoHyphens/>
          <w:jc w:val="center"/>
          <w:rPr>
            <w:rFonts w:ascii="Arial" w:hAnsi="Arial" w:cs="Arial"/>
            <w:sz w:val="16"/>
            <w:szCs w:val="16"/>
            <w:lang w:val="es-ES" w:eastAsia="ar-SA"/>
          </w:rPr>
        </w:pPr>
        <w:r w:rsidRPr="00CB020A">
          <w:rPr>
            <w:rFonts w:ascii="Arial" w:hAnsi="Arial" w:cs="Arial"/>
            <w:sz w:val="16"/>
            <w:szCs w:val="16"/>
            <w:lang w:val="es-ES" w:eastAsia="ar-SA"/>
          </w:rPr>
          <w:t xml:space="preserve">Empresa Pública de Servicios de Catarroja S.L. </w:t>
        </w:r>
        <w:proofErr w:type="spellStart"/>
        <w:r w:rsidRPr="00CB020A">
          <w:rPr>
            <w:rFonts w:ascii="Arial" w:hAnsi="Arial" w:cs="Arial"/>
            <w:sz w:val="16"/>
            <w:szCs w:val="16"/>
            <w:lang w:val="es-ES" w:eastAsia="ar-SA"/>
          </w:rPr>
          <w:t>Plaça</w:t>
        </w:r>
        <w:proofErr w:type="spellEnd"/>
        <w:r w:rsidRPr="00CB020A">
          <w:rPr>
            <w:rFonts w:ascii="Arial" w:hAnsi="Arial" w:cs="Arial"/>
            <w:sz w:val="16"/>
            <w:szCs w:val="16"/>
            <w:lang w:val="es-ES" w:eastAsia="ar-SA"/>
          </w:rPr>
          <w:t xml:space="preserve"> </w:t>
        </w:r>
        <w:proofErr w:type="spellStart"/>
        <w:r w:rsidRPr="00CB020A">
          <w:rPr>
            <w:rFonts w:ascii="Arial" w:hAnsi="Arial" w:cs="Arial"/>
            <w:sz w:val="16"/>
            <w:szCs w:val="16"/>
            <w:lang w:val="es-ES" w:eastAsia="ar-SA"/>
          </w:rPr>
          <w:t>Major</w:t>
        </w:r>
        <w:proofErr w:type="spellEnd"/>
        <w:r w:rsidRPr="00CB020A">
          <w:rPr>
            <w:rFonts w:ascii="Arial" w:hAnsi="Arial" w:cs="Arial"/>
            <w:sz w:val="16"/>
            <w:szCs w:val="16"/>
            <w:lang w:val="es-ES" w:eastAsia="ar-SA"/>
          </w:rPr>
          <w:t xml:space="preserve"> – </w:t>
        </w:r>
        <w:proofErr w:type="spellStart"/>
        <w:r w:rsidRPr="00CB020A">
          <w:rPr>
            <w:rFonts w:ascii="Arial" w:hAnsi="Arial" w:cs="Arial"/>
            <w:sz w:val="16"/>
            <w:szCs w:val="16"/>
            <w:lang w:val="es-ES" w:eastAsia="ar-SA"/>
          </w:rPr>
          <w:t>bj</w:t>
        </w:r>
        <w:proofErr w:type="spellEnd"/>
        <w:r w:rsidRPr="00CB020A">
          <w:rPr>
            <w:rFonts w:ascii="Arial" w:hAnsi="Arial" w:cs="Arial"/>
            <w:sz w:val="16"/>
            <w:szCs w:val="16"/>
            <w:lang w:val="es-ES" w:eastAsia="ar-SA"/>
          </w:rPr>
          <w:t xml:space="preserve">. </w:t>
        </w:r>
        <w:proofErr w:type="spellStart"/>
        <w:r w:rsidRPr="00CB020A">
          <w:rPr>
            <w:rFonts w:ascii="Arial" w:hAnsi="Arial" w:cs="Arial"/>
            <w:sz w:val="16"/>
            <w:szCs w:val="16"/>
            <w:lang w:val="es-ES" w:eastAsia="ar-SA"/>
          </w:rPr>
          <w:t>Ajuntament</w:t>
        </w:r>
        <w:proofErr w:type="spellEnd"/>
        <w:r w:rsidRPr="00CB020A">
          <w:rPr>
            <w:rFonts w:ascii="Arial" w:hAnsi="Arial" w:cs="Arial"/>
            <w:sz w:val="16"/>
            <w:szCs w:val="16"/>
            <w:lang w:val="es-ES" w:eastAsia="ar-SA"/>
          </w:rPr>
          <w:t xml:space="preserve"> Catarroja (Valencia) Telf.  961261301</w:t>
        </w:r>
      </w:p>
      <w:p w14:paraId="709ED44E" w14:textId="77777777" w:rsidR="005D37FE" w:rsidRPr="00C6042D" w:rsidRDefault="005D37FE" w:rsidP="0090252C">
        <w:pPr>
          <w:pBdr>
            <w:top w:val="single" w:sz="4" w:space="0" w:color="000000"/>
          </w:pBdr>
          <w:tabs>
            <w:tab w:val="center" w:pos="4252"/>
            <w:tab w:val="right" w:pos="8504"/>
          </w:tabs>
          <w:suppressAutoHyphens/>
          <w:jc w:val="center"/>
          <w:rPr>
            <w:rFonts w:ascii="Arial" w:hAnsi="Arial" w:cs="Arial"/>
            <w:sz w:val="16"/>
            <w:szCs w:val="16"/>
            <w:lang w:eastAsia="ar-SA"/>
          </w:rPr>
        </w:pPr>
        <w:r w:rsidRPr="00CB020A">
          <w:rPr>
            <w:rFonts w:ascii="Arial" w:hAnsi="Arial" w:cs="Arial"/>
            <w:sz w:val="16"/>
            <w:szCs w:val="16"/>
            <w:lang w:val="es-ES" w:eastAsia="ar-SA"/>
          </w:rPr>
          <w:t xml:space="preserve"> CIF: B 98169303 · Inscrita en el Registro Mercantil de Valencia. </w:t>
        </w:r>
        <w:proofErr w:type="spellStart"/>
        <w:r w:rsidRPr="00C6042D">
          <w:rPr>
            <w:rFonts w:ascii="Arial" w:hAnsi="Arial" w:cs="Arial"/>
            <w:sz w:val="16"/>
            <w:szCs w:val="16"/>
            <w:lang w:eastAsia="ar-SA"/>
          </w:rPr>
          <w:t>Tomo</w:t>
        </w:r>
        <w:proofErr w:type="spellEnd"/>
        <w:r w:rsidRPr="00C6042D">
          <w:rPr>
            <w:rFonts w:ascii="Arial" w:hAnsi="Arial" w:cs="Arial"/>
            <w:sz w:val="16"/>
            <w:szCs w:val="16"/>
            <w:lang w:eastAsia="ar-SA"/>
          </w:rPr>
          <w:t xml:space="preserve"> 9070. Libro 6354. Folio 43. Hoja V-135.083</w:t>
        </w:r>
      </w:p>
      <w:p w14:paraId="2AC76A8A" w14:textId="54EB3663" w:rsidR="005D37FE" w:rsidRDefault="005D37FE" w:rsidP="0090252C">
        <w:pPr>
          <w:pStyle w:val="Piedepgina"/>
          <w:jc w:val="center"/>
        </w:pPr>
        <w:r>
          <w:fldChar w:fldCharType="begin"/>
        </w:r>
        <w:r>
          <w:instrText>PAGE   \* MERGEFORMAT</w:instrText>
        </w:r>
        <w:r>
          <w:fldChar w:fldCharType="separate"/>
        </w:r>
        <w:r w:rsidR="009F39BD" w:rsidRPr="009F39BD">
          <w:rPr>
            <w:noProof/>
            <w:lang w:val="es-ES"/>
          </w:rPr>
          <w:t>2</w:t>
        </w:r>
        <w:r>
          <w:fldChar w:fldCharType="end"/>
        </w:r>
      </w:p>
    </w:sdtContent>
  </w:sdt>
  <w:p w14:paraId="44E36469" w14:textId="77777777" w:rsidR="005D37FE" w:rsidRDefault="005D37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85283" w14:textId="77777777" w:rsidR="005D37FE" w:rsidRDefault="005D37FE">
      <w:r>
        <w:separator/>
      </w:r>
    </w:p>
  </w:footnote>
  <w:footnote w:type="continuationSeparator" w:id="0">
    <w:p w14:paraId="696DD1B3" w14:textId="77777777" w:rsidR="005D37FE" w:rsidRDefault="005D37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B60D3" w14:textId="2753C02E" w:rsidR="005D37FE" w:rsidRDefault="005D37FE">
    <w:pPr>
      <w:pStyle w:val="Encabezado"/>
    </w:pPr>
    <w:r w:rsidRPr="00344FE3">
      <w:rPr>
        <w:rFonts w:ascii="Calibri" w:eastAsia="Calibri" w:hAnsi="Calibri" w:cs="Times New Roman"/>
        <w:noProof/>
        <w:lang w:val="es-ES" w:eastAsia="es-ES"/>
      </w:rPr>
      <w:drawing>
        <wp:inline distT="0" distB="0" distL="0" distR="0" wp14:anchorId="5300654C" wp14:editId="513B047A">
          <wp:extent cx="1162050" cy="546164"/>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122" cy="55277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81516" w14:textId="47B7C862" w:rsidR="005D37FE" w:rsidRDefault="005D37FE" w:rsidP="00C32623">
    <w:pPr>
      <w:pStyle w:val="NormalWeb"/>
      <w:tabs>
        <w:tab w:val="left" w:pos="5090"/>
      </w:tabs>
    </w:pPr>
    <w:r>
      <w:rPr>
        <w:noProof/>
        <w:lang w:val="es-ES" w:eastAsia="es-ES"/>
      </w:rPr>
      <w:drawing>
        <wp:inline distT="0" distB="0" distL="0" distR="0" wp14:anchorId="14ECFFC6" wp14:editId="3F3A8937">
          <wp:extent cx="2148424" cy="1077477"/>
          <wp:effectExtent l="0" t="0" r="0" b="0"/>
          <wp:docPr id="1" name="Imagen 1" descr="C:\Users\LuisaM\AppData\Local\Temp\a4c03d80-0be8-4d86-9362-788762277dd4_Logo_ESERCA.zip.dd4\Logo_ESERCA\Logo ESERCA_sin fond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isaM\AppData\Local\Temp\a4c03d80-0be8-4d86-9362-788762277dd4_Logo_ESERCA.zip.dd4\Logo_ESERCA\Logo ESERCA_sin fond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6663" cy="108160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C7ECA" w14:textId="3A923AC2" w:rsidR="005D37FE" w:rsidRDefault="005D37FE">
    <w:pPr>
      <w:pStyle w:val="Encabezado"/>
    </w:pPr>
    <w:r w:rsidRPr="00344FE3">
      <w:rPr>
        <w:rFonts w:ascii="Calibri" w:eastAsia="Calibri" w:hAnsi="Calibri" w:cs="Times New Roman"/>
        <w:noProof/>
        <w:lang w:val="es-ES" w:eastAsia="es-ES"/>
      </w:rPr>
      <w:drawing>
        <wp:inline distT="0" distB="0" distL="0" distR="0" wp14:anchorId="385F52E4" wp14:editId="3BFBCC1F">
          <wp:extent cx="1162050" cy="546164"/>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122" cy="552778"/>
                  </a:xfrm>
                  <a:prstGeom prst="rect">
                    <a:avLst/>
                  </a:prstGeom>
                  <a:noFill/>
                  <a:ln>
                    <a:noFill/>
                  </a:ln>
                </pic:spPr>
              </pic:pic>
            </a:graphicData>
          </a:graphic>
        </wp:inline>
      </w:drawing>
    </w:r>
  </w:p>
  <w:p w14:paraId="5950ECD5" w14:textId="77777777" w:rsidR="005D37FE" w:rsidRDefault="005D37F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30A"/>
    <w:multiLevelType w:val="hybridMultilevel"/>
    <w:tmpl w:val="EDEC0F96"/>
    <w:lvl w:ilvl="0" w:tplc="A302F14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1166053"/>
    <w:multiLevelType w:val="hybridMultilevel"/>
    <w:tmpl w:val="B5588DA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687120B"/>
    <w:multiLevelType w:val="hybridMultilevel"/>
    <w:tmpl w:val="4192EF90"/>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88D3F3D"/>
    <w:multiLevelType w:val="hybridMultilevel"/>
    <w:tmpl w:val="0CF2242C"/>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0B7B22A7"/>
    <w:multiLevelType w:val="hybridMultilevel"/>
    <w:tmpl w:val="238E583C"/>
    <w:lvl w:ilvl="0" w:tplc="23A86188">
      <w:start w:val="1"/>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DFC2791"/>
    <w:multiLevelType w:val="hybridMultilevel"/>
    <w:tmpl w:val="D5FEF7BC"/>
    <w:lvl w:ilvl="0" w:tplc="0C0A0003">
      <w:start w:val="1"/>
      <w:numFmt w:val="bullet"/>
      <w:lvlText w:val="o"/>
      <w:lvlJc w:val="left"/>
      <w:pPr>
        <w:ind w:left="2857" w:hanging="360"/>
      </w:pPr>
      <w:rPr>
        <w:rFonts w:ascii="Courier New" w:hAnsi="Courier New" w:cs="Courier New" w:hint="default"/>
      </w:rPr>
    </w:lvl>
    <w:lvl w:ilvl="1" w:tplc="0C0A0003" w:tentative="1">
      <w:start w:val="1"/>
      <w:numFmt w:val="bullet"/>
      <w:lvlText w:val="o"/>
      <w:lvlJc w:val="left"/>
      <w:pPr>
        <w:ind w:left="3577" w:hanging="360"/>
      </w:pPr>
      <w:rPr>
        <w:rFonts w:ascii="Courier New" w:hAnsi="Courier New" w:cs="Courier New" w:hint="default"/>
      </w:rPr>
    </w:lvl>
    <w:lvl w:ilvl="2" w:tplc="0C0A0005" w:tentative="1">
      <w:start w:val="1"/>
      <w:numFmt w:val="bullet"/>
      <w:lvlText w:val=""/>
      <w:lvlJc w:val="left"/>
      <w:pPr>
        <w:ind w:left="4297" w:hanging="360"/>
      </w:pPr>
      <w:rPr>
        <w:rFonts w:ascii="Wingdings" w:hAnsi="Wingdings" w:hint="default"/>
      </w:rPr>
    </w:lvl>
    <w:lvl w:ilvl="3" w:tplc="0C0A0001" w:tentative="1">
      <w:start w:val="1"/>
      <w:numFmt w:val="bullet"/>
      <w:lvlText w:val=""/>
      <w:lvlJc w:val="left"/>
      <w:pPr>
        <w:ind w:left="5017" w:hanging="360"/>
      </w:pPr>
      <w:rPr>
        <w:rFonts w:ascii="Symbol" w:hAnsi="Symbol" w:hint="default"/>
      </w:rPr>
    </w:lvl>
    <w:lvl w:ilvl="4" w:tplc="0C0A0003" w:tentative="1">
      <w:start w:val="1"/>
      <w:numFmt w:val="bullet"/>
      <w:lvlText w:val="o"/>
      <w:lvlJc w:val="left"/>
      <w:pPr>
        <w:ind w:left="5737" w:hanging="360"/>
      </w:pPr>
      <w:rPr>
        <w:rFonts w:ascii="Courier New" w:hAnsi="Courier New" w:cs="Courier New" w:hint="default"/>
      </w:rPr>
    </w:lvl>
    <w:lvl w:ilvl="5" w:tplc="0C0A0005" w:tentative="1">
      <w:start w:val="1"/>
      <w:numFmt w:val="bullet"/>
      <w:lvlText w:val=""/>
      <w:lvlJc w:val="left"/>
      <w:pPr>
        <w:ind w:left="6457" w:hanging="360"/>
      </w:pPr>
      <w:rPr>
        <w:rFonts w:ascii="Wingdings" w:hAnsi="Wingdings" w:hint="default"/>
      </w:rPr>
    </w:lvl>
    <w:lvl w:ilvl="6" w:tplc="0C0A0001" w:tentative="1">
      <w:start w:val="1"/>
      <w:numFmt w:val="bullet"/>
      <w:lvlText w:val=""/>
      <w:lvlJc w:val="left"/>
      <w:pPr>
        <w:ind w:left="7177" w:hanging="360"/>
      </w:pPr>
      <w:rPr>
        <w:rFonts w:ascii="Symbol" w:hAnsi="Symbol" w:hint="default"/>
      </w:rPr>
    </w:lvl>
    <w:lvl w:ilvl="7" w:tplc="0C0A0003" w:tentative="1">
      <w:start w:val="1"/>
      <w:numFmt w:val="bullet"/>
      <w:lvlText w:val="o"/>
      <w:lvlJc w:val="left"/>
      <w:pPr>
        <w:ind w:left="7897" w:hanging="360"/>
      </w:pPr>
      <w:rPr>
        <w:rFonts w:ascii="Courier New" w:hAnsi="Courier New" w:cs="Courier New" w:hint="default"/>
      </w:rPr>
    </w:lvl>
    <w:lvl w:ilvl="8" w:tplc="0C0A0005" w:tentative="1">
      <w:start w:val="1"/>
      <w:numFmt w:val="bullet"/>
      <w:lvlText w:val=""/>
      <w:lvlJc w:val="left"/>
      <w:pPr>
        <w:ind w:left="8617" w:hanging="360"/>
      </w:pPr>
      <w:rPr>
        <w:rFonts w:ascii="Wingdings" w:hAnsi="Wingdings" w:hint="default"/>
      </w:rPr>
    </w:lvl>
  </w:abstractNum>
  <w:abstractNum w:abstractNumId="6">
    <w:nsid w:val="0F1F4A7D"/>
    <w:multiLevelType w:val="hybridMultilevel"/>
    <w:tmpl w:val="1CB239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1017CD9"/>
    <w:multiLevelType w:val="hybridMultilevel"/>
    <w:tmpl w:val="F5044728"/>
    <w:lvl w:ilvl="0" w:tplc="F180469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24A603D"/>
    <w:multiLevelType w:val="hybridMultilevel"/>
    <w:tmpl w:val="78E088A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52D1267"/>
    <w:multiLevelType w:val="hybridMultilevel"/>
    <w:tmpl w:val="4DDC80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5993EA4"/>
    <w:multiLevelType w:val="hybridMultilevel"/>
    <w:tmpl w:val="3B5495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6101AA9"/>
    <w:multiLevelType w:val="hybridMultilevel"/>
    <w:tmpl w:val="12F0C75A"/>
    <w:lvl w:ilvl="0" w:tplc="0C0A001B">
      <w:start w:val="1"/>
      <w:numFmt w:val="lowerRoman"/>
      <w:lvlText w:val="%1."/>
      <w:lvlJc w:val="right"/>
      <w:pPr>
        <w:ind w:left="1980" w:hanging="360"/>
      </w:pPr>
    </w:lvl>
    <w:lvl w:ilvl="1" w:tplc="0C0A0019" w:tentative="1">
      <w:start w:val="1"/>
      <w:numFmt w:val="lowerLetter"/>
      <w:lvlText w:val="%2."/>
      <w:lvlJc w:val="left"/>
      <w:pPr>
        <w:ind w:left="2700" w:hanging="360"/>
      </w:pPr>
    </w:lvl>
    <w:lvl w:ilvl="2" w:tplc="0C0A001B" w:tentative="1">
      <w:start w:val="1"/>
      <w:numFmt w:val="lowerRoman"/>
      <w:lvlText w:val="%3."/>
      <w:lvlJc w:val="right"/>
      <w:pPr>
        <w:ind w:left="3420" w:hanging="180"/>
      </w:pPr>
    </w:lvl>
    <w:lvl w:ilvl="3" w:tplc="0C0A000F" w:tentative="1">
      <w:start w:val="1"/>
      <w:numFmt w:val="decimal"/>
      <w:lvlText w:val="%4."/>
      <w:lvlJc w:val="left"/>
      <w:pPr>
        <w:ind w:left="4140" w:hanging="360"/>
      </w:pPr>
    </w:lvl>
    <w:lvl w:ilvl="4" w:tplc="0C0A0019" w:tentative="1">
      <w:start w:val="1"/>
      <w:numFmt w:val="lowerLetter"/>
      <w:lvlText w:val="%5."/>
      <w:lvlJc w:val="left"/>
      <w:pPr>
        <w:ind w:left="4860" w:hanging="360"/>
      </w:pPr>
    </w:lvl>
    <w:lvl w:ilvl="5" w:tplc="0C0A001B" w:tentative="1">
      <w:start w:val="1"/>
      <w:numFmt w:val="lowerRoman"/>
      <w:lvlText w:val="%6."/>
      <w:lvlJc w:val="right"/>
      <w:pPr>
        <w:ind w:left="5580" w:hanging="180"/>
      </w:pPr>
    </w:lvl>
    <w:lvl w:ilvl="6" w:tplc="0C0A000F" w:tentative="1">
      <w:start w:val="1"/>
      <w:numFmt w:val="decimal"/>
      <w:lvlText w:val="%7."/>
      <w:lvlJc w:val="left"/>
      <w:pPr>
        <w:ind w:left="6300" w:hanging="360"/>
      </w:pPr>
    </w:lvl>
    <w:lvl w:ilvl="7" w:tplc="0C0A0019" w:tentative="1">
      <w:start w:val="1"/>
      <w:numFmt w:val="lowerLetter"/>
      <w:lvlText w:val="%8."/>
      <w:lvlJc w:val="left"/>
      <w:pPr>
        <w:ind w:left="7020" w:hanging="360"/>
      </w:pPr>
    </w:lvl>
    <w:lvl w:ilvl="8" w:tplc="0C0A001B" w:tentative="1">
      <w:start w:val="1"/>
      <w:numFmt w:val="lowerRoman"/>
      <w:lvlText w:val="%9."/>
      <w:lvlJc w:val="right"/>
      <w:pPr>
        <w:ind w:left="7740" w:hanging="180"/>
      </w:pPr>
    </w:lvl>
  </w:abstractNum>
  <w:abstractNum w:abstractNumId="12">
    <w:nsid w:val="19F7543F"/>
    <w:multiLevelType w:val="hybridMultilevel"/>
    <w:tmpl w:val="39C82DCC"/>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1B721312"/>
    <w:multiLevelType w:val="hybridMultilevel"/>
    <w:tmpl w:val="C23055A6"/>
    <w:lvl w:ilvl="0" w:tplc="57D4C8B8">
      <w:start w:val="1"/>
      <w:numFmt w:val="decimal"/>
      <w:lvlText w:val="%1."/>
      <w:lvlJc w:val="left"/>
      <w:pPr>
        <w:ind w:left="1773" w:hanging="360"/>
      </w:pPr>
      <w:rPr>
        <w:rFonts w:hint="default"/>
      </w:rPr>
    </w:lvl>
    <w:lvl w:ilvl="1" w:tplc="0C0A0019" w:tentative="1">
      <w:start w:val="1"/>
      <w:numFmt w:val="lowerLetter"/>
      <w:lvlText w:val="%2."/>
      <w:lvlJc w:val="left"/>
      <w:pPr>
        <w:ind w:left="2493" w:hanging="360"/>
      </w:pPr>
    </w:lvl>
    <w:lvl w:ilvl="2" w:tplc="0C0A001B" w:tentative="1">
      <w:start w:val="1"/>
      <w:numFmt w:val="lowerRoman"/>
      <w:lvlText w:val="%3."/>
      <w:lvlJc w:val="right"/>
      <w:pPr>
        <w:ind w:left="3213" w:hanging="180"/>
      </w:pPr>
    </w:lvl>
    <w:lvl w:ilvl="3" w:tplc="0C0A000F" w:tentative="1">
      <w:start w:val="1"/>
      <w:numFmt w:val="decimal"/>
      <w:lvlText w:val="%4."/>
      <w:lvlJc w:val="left"/>
      <w:pPr>
        <w:ind w:left="3933" w:hanging="360"/>
      </w:pPr>
    </w:lvl>
    <w:lvl w:ilvl="4" w:tplc="0C0A0019" w:tentative="1">
      <w:start w:val="1"/>
      <w:numFmt w:val="lowerLetter"/>
      <w:lvlText w:val="%5."/>
      <w:lvlJc w:val="left"/>
      <w:pPr>
        <w:ind w:left="4653" w:hanging="360"/>
      </w:pPr>
    </w:lvl>
    <w:lvl w:ilvl="5" w:tplc="0C0A001B" w:tentative="1">
      <w:start w:val="1"/>
      <w:numFmt w:val="lowerRoman"/>
      <w:lvlText w:val="%6."/>
      <w:lvlJc w:val="right"/>
      <w:pPr>
        <w:ind w:left="5373" w:hanging="180"/>
      </w:pPr>
    </w:lvl>
    <w:lvl w:ilvl="6" w:tplc="0C0A000F" w:tentative="1">
      <w:start w:val="1"/>
      <w:numFmt w:val="decimal"/>
      <w:lvlText w:val="%7."/>
      <w:lvlJc w:val="left"/>
      <w:pPr>
        <w:ind w:left="6093" w:hanging="360"/>
      </w:pPr>
    </w:lvl>
    <w:lvl w:ilvl="7" w:tplc="0C0A0019" w:tentative="1">
      <w:start w:val="1"/>
      <w:numFmt w:val="lowerLetter"/>
      <w:lvlText w:val="%8."/>
      <w:lvlJc w:val="left"/>
      <w:pPr>
        <w:ind w:left="6813" w:hanging="360"/>
      </w:pPr>
    </w:lvl>
    <w:lvl w:ilvl="8" w:tplc="0C0A001B" w:tentative="1">
      <w:start w:val="1"/>
      <w:numFmt w:val="lowerRoman"/>
      <w:lvlText w:val="%9."/>
      <w:lvlJc w:val="right"/>
      <w:pPr>
        <w:ind w:left="7533" w:hanging="180"/>
      </w:pPr>
    </w:lvl>
  </w:abstractNum>
  <w:abstractNum w:abstractNumId="14">
    <w:nsid w:val="1E014748"/>
    <w:multiLevelType w:val="hybridMultilevel"/>
    <w:tmpl w:val="6A549B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272340F"/>
    <w:multiLevelType w:val="hybridMultilevel"/>
    <w:tmpl w:val="A64C307C"/>
    <w:lvl w:ilvl="0" w:tplc="F2BA5880">
      <w:start w:val="4"/>
      <w:numFmt w:val="bullet"/>
      <w:lvlText w:val="-"/>
      <w:lvlJc w:val="left"/>
      <w:pPr>
        <w:ind w:left="720" w:hanging="360"/>
      </w:pPr>
      <w:rPr>
        <w:rFonts w:ascii="Arial" w:eastAsia="Times New Roman" w:hAnsi="Arial" w:cs="Arial" w:hint="default"/>
      </w:rPr>
    </w:lvl>
    <w:lvl w:ilvl="1" w:tplc="889A198A">
      <w:start w:val="1"/>
      <w:numFmt w:val="decimal"/>
      <w:lvlText w:val="%2."/>
      <w:lvlJc w:val="left"/>
      <w:pPr>
        <w:ind w:left="1440" w:hanging="360"/>
      </w:pPr>
      <w:rPr>
        <w:rFonts w:hint="default"/>
        <w:b w:val="0"/>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83D6D9D"/>
    <w:multiLevelType w:val="hybridMultilevel"/>
    <w:tmpl w:val="BDE8EF42"/>
    <w:lvl w:ilvl="0" w:tplc="A302F14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8AC06D4"/>
    <w:multiLevelType w:val="hybridMultilevel"/>
    <w:tmpl w:val="709A3C5C"/>
    <w:lvl w:ilvl="0" w:tplc="E5EEA1A2">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A9544C3"/>
    <w:multiLevelType w:val="hybridMultilevel"/>
    <w:tmpl w:val="5C00CC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B9E7BC4"/>
    <w:multiLevelType w:val="multilevel"/>
    <w:tmpl w:val="44804864"/>
    <w:lvl w:ilvl="0">
      <w:start w:val="1"/>
      <w:numFmt w:val="decimal"/>
      <w:lvlText w:val="%1."/>
      <w:lvlJc w:val="left"/>
      <w:pPr>
        <w:ind w:left="1777" w:hanging="360"/>
      </w:pPr>
    </w:lvl>
    <w:lvl w:ilvl="1">
      <w:start w:val="1"/>
      <w:numFmt w:val="decimal"/>
      <w:isLgl/>
      <w:lvlText w:val="%1.%2."/>
      <w:lvlJc w:val="left"/>
      <w:pPr>
        <w:ind w:left="2137" w:hanging="360"/>
      </w:pPr>
    </w:lvl>
    <w:lvl w:ilvl="2">
      <w:start w:val="1"/>
      <w:numFmt w:val="decimal"/>
      <w:isLgl/>
      <w:lvlText w:val="%1.%2.%3."/>
      <w:lvlJc w:val="left"/>
      <w:pPr>
        <w:ind w:left="2857" w:hanging="720"/>
      </w:pPr>
    </w:lvl>
    <w:lvl w:ilvl="3">
      <w:start w:val="1"/>
      <w:numFmt w:val="decimal"/>
      <w:isLgl/>
      <w:lvlText w:val="%1.%2.%3.%4."/>
      <w:lvlJc w:val="left"/>
      <w:pPr>
        <w:ind w:left="3217" w:hanging="720"/>
      </w:pPr>
    </w:lvl>
    <w:lvl w:ilvl="4">
      <w:start w:val="1"/>
      <w:numFmt w:val="decimal"/>
      <w:isLgl/>
      <w:lvlText w:val="%1.%2.%3.%4.%5."/>
      <w:lvlJc w:val="left"/>
      <w:pPr>
        <w:ind w:left="3937" w:hanging="1080"/>
      </w:pPr>
    </w:lvl>
    <w:lvl w:ilvl="5">
      <w:start w:val="1"/>
      <w:numFmt w:val="decimal"/>
      <w:isLgl/>
      <w:lvlText w:val="%1.%2.%3.%4.%5.%6."/>
      <w:lvlJc w:val="left"/>
      <w:pPr>
        <w:ind w:left="4297" w:hanging="1080"/>
      </w:pPr>
    </w:lvl>
    <w:lvl w:ilvl="6">
      <w:start w:val="1"/>
      <w:numFmt w:val="decimal"/>
      <w:isLgl/>
      <w:lvlText w:val="%1.%2.%3.%4.%5.%6.%7."/>
      <w:lvlJc w:val="left"/>
      <w:pPr>
        <w:ind w:left="5017" w:hanging="1440"/>
      </w:pPr>
    </w:lvl>
    <w:lvl w:ilvl="7">
      <w:start w:val="1"/>
      <w:numFmt w:val="decimal"/>
      <w:isLgl/>
      <w:lvlText w:val="%1.%2.%3.%4.%5.%6.%7.%8."/>
      <w:lvlJc w:val="left"/>
      <w:pPr>
        <w:ind w:left="5377" w:hanging="1440"/>
      </w:pPr>
    </w:lvl>
    <w:lvl w:ilvl="8">
      <w:start w:val="1"/>
      <w:numFmt w:val="decimal"/>
      <w:isLgl/>
      <w:lvlText w:val="%1.%2.%3.%4.%5.%6.%7.%8.%9."/>
      <w:lvlJc w:val="left"/>
      <w:pPr>
        <w:ind w:left="6097" w:hanging="1800"/>
      </w:pPr>
    </w:lvl>
  </w:abstractNum>
  <w:abstractNum w:abstractNumId="20">
    <w:nsid w:val="2DD61836"/>
    <w:multiLevelType w:val="hybridMultilevel"/>
    <w:tmpl w:val="6B00708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DE44FAA"/>
    <w:multiLevelType w:val="hybridMultilevel"/>
    <w:tmpl w:val="060C7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F66191E"/>
    <w:multiLevelType w:val="hybridMultilevel"/>
    <w:tmpl w:val="A3BE2D1E"/>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30FB52A8"/>
    <w:multiLevelType w:val="hybridMultilevel"/>
    <w:tmpl w:val="CDDE4874"/>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33D93FF6"/>
    <w:multiLevelType w:val="hybridMultilevel"/>
    <w:tmpl w:val="E1D671FA"/>
    <w:lvl w:ilvl="0" w:tplc="0C0A0003">
      <w:start w:val="1"/>
      <w:numFmt w:val="bullet"/>
      <w:lvlText w:val="o"/>
      <w:lvlJc w:val="left"/>
      <w:pPr>
        <w:ind w:left="2857" w:hanging="360"/>
      </w:pPr>
      <w:rPr>
        <w:rFonts w:ascii="Courier New" w:hAnsi="Courier New" w:cs="Courier New" w:hint="default"/>
      </w:rPr>
    </w:lvl>
    <w:lvl w:ilvl="1" w:tplc="0C0A0003" w:tentative="1">
      <w:start w:val="1"/>
      <w:numFmt w:val="bullet"/>
      <w:lvlText w:val="o"/>
      <w:lvlJc w:val="left"/>
      <w:pPr>
        <w:ind w:left="3577" w:hanging="360"/>
      </w:pPr>
      <w:rPr>
        <w:rFonts w:ascii="Courier New" w:hAnsi="Courier New" w:cs="Courier New" w:hint="default"/>
      </w:rPr>
    </w:lvl>
    <w:lvl w:ilvl="2" w:tplc="0C0A0005" w:tentative="1">
      <w:start w:val="1"/>
      <w:numFmt w:val="bullet"/>
      <w:lvlText w:val=""/>
      <w:lvlJc w:val="left"/>
      <w:pPr>
        <w:ind w:left="4297" w:hanging="360"/>
      </w:pPr>
      <w:rPr>
        <w:rFonts w:ascii="Wingdings" w:hAnsi="Wingdings" w:hint="default"/>
      </w:rPr>
    </w:lvl>
    <w:lvl w:ilvl="3" w:tplc="0C0A0001" w:tentative="1">
      <w:start w:val="1"/>
      <w:numFmt w:val="bullet"/>
      <w:lvlText w:val=""/>
      <w:lvlJc w:val="left"/>
      <w:pPr>
        <w:ind w:left="5017" w:hanging="360"/>
      </w:pPr>
      <w:rPr>
        <w:rFonts w:ascii="Symbol" w:hAnsi="Symbol" w:hint="default"/>
      </w:rPr>
    </w:lvl>
    <w:lvl w:ilvl="4" w:tplc="0C0A0003" w:tentative="1">
      <w:start w:val="1"/>
      <w:numFmt w:val="bullet"/>
      <w:lvlText w:val="o"/>
      <w:lvlJc w:val="left"/>
      <w:pPr>
        <w:ind w:left="5737" w:hanging="360"/>
      </w:pPr>
      <w:rPr>
        <w:rFonts w:ascii="Courier New" w:hAnsi="Courier New" w:cs="Courier New" w:hint="default"/>
      </w:rPr>
    </w:lvl>
    <w:lvl w:ilvl="5" w:tplc="0C0A0005" w:tentative="1">
      <w:start w:val="1"/>
      <w:numFmt w:val="bullet"/>
      <w:lvlText w:val=""/>
      <w:lvlJc w:val="left"/>
      <w:pPr>
        <w:ind w:left="6457" w:hanging="360"/>
      </w:pPr>
      <w:rPr>
        <w:rFonts w:ascii="Wingdings" w:hAnsi="Wingdings" w:hint="default"/>
      </w:rPr>
    </w:lvl>
    <w:lvl w:ilvl="6" w:tplc="0C0A0001" w:tentative="1">
      <w:start w:val="1"/>
      <w:numFmt w:val="bullet"/>
      <w:lvlText w:val=""/>
      <w:lvlJc w:val="left"/>
      <w:pPr>
        <w:ind w:left="7177" w:hanging="360"/>
      </w:pPr>
      <w:rPr>
        <w:rFonts w:ascii="Symbol" w:hAnsi="Symbol" w:hint="default"/>
      </w:rPr>
    </w:lvl>
    <w:lvl w:ilvl="7" w:tplc="0C0A0003" w:tentative="1">
      <w:start w:val="1"/>
      <w:numFmt w:val="bullet"/>
      <w:lvlText w:val="o"/>
      <w:lvlJc w:val="left"/>
      <w:pPr>
        <w:ind w:left="7897" w:hanging="360"/>
      </w:pPr>
      <w:rPr>
        <w:rFonts w:ascii="Courier New" w:hAnsi="Courier New" w:cs="Courier New" w:hint="default"/>
      </w:rPr>
    </w:lvl>
    <w:lvl w:ilvl="8" w:tplc="0C0A0005" w:tentative="1">
      <w:start w:val="1"/>
      <w:numFmt w:val="bullet"/>
      <w:lvlText w:val=""/>
      <w:lvlJc w:val="left"/>
      <w:pPr>
        <w:ind w:left="8617" w:hanging="360"/>
      </w:pPr>
      <w:rPr>
        <w:rFonts w:ascii="Wingdings" w:hAnsi="Wingdings" w:hint="default"/>
      </w:rPr>
    </w:lvl>
  </w:abstractNum>
  <w:abstractNum w:abstractNumId="25">
    <w:nsid w:val="34100CCB"/>
    <w:multiLevelType w:val="hybridMultilevel"/>
    <w:tmpl w:val="1B222CF0"/>
    <w:lvl w:ilvl="0" w:tplc="0C0A000B">
      <w:start w:val="1"/>
      <w:numFmt w:val="bullet"/>
      <w:lvlText w:val=""/>
      <w:lvlJc w:val="left"/>
      <w:pPr>
        <w:ind w:left="2497" w:hanging="360"/>
      </w:pPr>
      <w:rPr>
        <w:rFonts w:ascii="Wingdings" w:hAnsi="Wingdings" w:hint="default"/>
      </w:rPr>
    </w:lvl>
    <w:lvl w:ilvl="1" w:tplc="0C0A0003" w:tentative="1">
      <w:start w:val="1"/>
      <w:numFmt w:val="bullet"/>
      <w:lvlText w:val="o"/>
      <w:lvlJc w:val="left"/>
      <w:pPr>
        <w:ind w:left="3217" w:hanging="360"/>
      </w:pPr>
      <w:rPr>
        <w:rFonts w:ascii="Courier New" w:hAnsi="Courier New" w:cs="Courier New" w:hint="default"/>
      </w:rPr>
    </w:lvl>
    <w:lvl w:ilvl="2" w:tplc="0C0A0005" w:tentative="1">
      <w:start w:val="1"/>
      <w:numFmt w:val="bullet"/>
      <w:lvlText w:val=""/>
      <w:lvlJc w:val="left"/>
      <w:pPr>
        <w:ind w:left="3937" w:hanging="360"/>
      </w:pPr>
      <w:rPr>
        <w:rFonts w:ascii="Wingdings" w:hAnsi="Wingdings" w:hint="default"/>
      </w:rPr>
    </w:lvl>
    <w:lvl w:ilvl="3" w:tplc="0C0A0001" w:tentative="1">
      <w:start w:val="1"/>
      <w:numFmt w:val="bullet"/>
      <w:lvlText w:val=""/>
      <w:lvlJc w:val="left"/>
      <w:pPr>
        <w:ind w:left="4657" w:hanging="360"/>
      </w:pPr>
      <w:rPr>
        <w:rFonts w:ascii="Symbol" w:hAnsi="Symbol" w:hint="default"/>
      </w:rPr>
    </w:lvl>
    <w:lvl w:ilvl="4" w:tplc="0C0A0003" w:tentative="1">
      <w:start w:val="1"/>
      <w:numFmt w:val="bullet"/>
      <w:lvlText w:val="o"/>
      <w:lvlJc w:val="left"/>
      <w:pPr>
        <w:ind w:left="5377" w:hanging="360"/>
      </w:pPr>
      <w:rPr>
        <w:rFonts w:ascii="Courier New" w:hAnsi="Courier New" w:cs="Courier New" w:hint="default"/>
      </w:rPr>
    </w:lvl>
    <w:lvl w:ilvl="5" w:tplc="0C0A0005" w:tentative="1">
      <w:start w:val="1"/>
      <w:numFmt w:val="bullet"/>
      <w:lvlText w:val=""/>
      <w:lvlJc w:val="left"/>
      <w:pPr>
        <w:ind w:left="6097" w:hanging="360"/>
      </w:pPr>
      <w:rPr>
        <w:rFonts w:ascii="Wingdings" w:hAnsi="Wingdings" w:hint="default"/>
      </w:rPr>
    </w:lvl>
    <w:lvl w:ilvl="6" w:tplc="0C0A0001" w:tentative="1">
      <w:start w:val="1"/>
      <w:numFmt w:val="bullet"/>
      <w:lvlText w:val=""/>
      <w:lvlJc w:val="left"/>
      <w:pPr>
        <w:ind w:left="6817" w:hanging="360"/>
      </w:pPr>
      <w:rPr>
        <w:rFonts w:ascii="Symbol" w:hAnsi="Symbol" w:hint="default"/>
      </w:rPr>
    </w:lvl>
    <w:lvl w:ilvl="7" w:tplc="0C0A0003" w:tentative="1">
      <w:start w:val="1"/>
      <w:numFmt w:val="bullet"/>
      <w:lvlText w:val="o"/>
      <w:lvlJc w:val="left"/>
      <w:pPr>
        <w:ind w:left="7537" w:hanging="360"/>
      </w:pPr>
      <w:rPr>
        <w:rFonts w:ascii="Courier New" w:hAnsi="Courier New" w:cs="Courier New" w:hint="default"/>
      </w:rPr>
    </w:lvl>
    <w:lvl w:ilvl="8" w:tplc="0C0A0005" w:tentative="1">
      <w:start w:val="1"/>
      <w:numFmt w:val="bullet"/>
      <w:lvlText w:val=""/>
      <w:lvlJc w:val="left"/>
      <w:pPr>
        <w:ind w:left="8257" w:hanging="360"/>
      </w:pPr>
      <w:rPr>
        <w:rFonts w:ascii="Wingdings" w:hAnsi="Wingdings" w:hint="default"/>
      </w:rPr>
    </w:lvl>
  </w:abstractNum>
  <w:abstractNum w:abstractNumId="26">
    <w:nsid w:val="352933E0"/>
    <w:multiLevelType w:val="hybridMultilevel"/>
    <w:tmpl w:val="A3081B4C"/>
    <w:lvl w:ilvl="0" w:tplc="93B02994">
      <w:start w:val="3"/>
      <w:numFmt w:val="bullet"/>
      <w:lvlText w:val="-"/>
      <w:lvlJc w:val="left"/>
      <w:pPr>
        <w:tabs>
          <w:tab w:val="num" w:pos="720"/>
        </w:tabs>
        <w:ind w:left="720" w:hanging="360"/>
      </w:pPr>
      <w:rPr>
        <w:rFonts w:ascii="Times New Roman" w:eastAsia="Times New Roman" w:hAnsi="Times New Roman" w:cs="Times New Roman"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7">
    <w:nsid w:val="39C63212"/>
    <w:multiLevelType w:val="hybridMultilevel"/>
    <w:tmpl w:val="9274D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3B0317A5"/>
    <w:multiLevelType w:val="hybridMultilevel"/>
    <w:tmpl w:val="21EA68E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3C874061"/>
    <w:multiLevelType w:val="hybridMultilevel"/>
    <w:tmpl w:val="27926EF6"/>
    <w:lvl w:ilvl="0" w:tplc="37B0E0AA">
      <w:numFmt w:val="bullet"/>
      <w:lvlText w:val="-"/>
      <w:lvlJc w:val="left"/>
      <w:pPr>
        <w:ind w:left="719" w:hanging="307"/>
      </w:pPr>
      <w:rPr>
        <w:rFonts w:ascii="Calibri" w:eastAsia="Calibri" w:hAnsi="Calibri" w:cs="Calibri" w:hint="default"/>
        <w:w w:val="110"/>
        <w:sz w:val="17"/>
        <w:szCs w:val="17"/>
        <w:lang w:val="es-ES" w:eastAsia="en-US" w:bidi="ar-SA"/>
      </w:rPr>
    </w:lvl>
    <w:lvl w:ilvl="1" w:tplc="59603052">
      <w:numFmt w:val="bullet"/>
      <w:lvlText w:val="•"/>
      <w:lvlJc w:val="left"/>
      <w:pPr>
        <w:ind w:left="1495" w:hanging="307"/>
      </w:pPr>
      <w:rPr>
        <w:rFonts w:hint="default"/>
        <w:lang w:val="es-ES" w:eastAsia="en-US" w:bidi="ar-SA"/>
      </w:rPr>
    </w:lvl>
    <w:lvl w:ilvl="2" w:tplc="0D002CEA">
      <w:numFmt w:val="bullet"/>
      <w:lvlText w:val="•"/>
      <w:lvlJc w:val="left"/>
      <w:pPr>
        <w:ind w:left="2271" w:hanging="307"/>
      </w:pPr>
      <w:rPr>
        <w:rFonts w:hint="default"/>
        <w:lang w:val="es-ES" w:eastAsia="en-US" w:bidi="ar-SA"/>
      </w:rPr>
    </w:lvl>
    <w:lvl w:ilvl="3" w:tplc="7F9E4D98">
      <w:numFmt w:val="bullet"/>
      <w:lvlText w:val="•"/>
      <w:lvlJc w:val="left"/>
      <w:pPr>
        <w:ind w:left="3047" w:hanging="307"/>
      </w:pPr>
      <w:rPr>
        <w:rFonts w:hint="default"/>
        <w:lang w:val="es-ES" w:eastAsia="en-US" w:bidi="ar-SA"/>
      </w:rPr>
    </w:lvl>
    <w:lvl w:ilvl="4" w:tplc="20E2E212">
      <w:numFmt w:val="bullet"/>
      <w:lvlText w:val="•"/>
      <w:lvlJc w:val="left"/>
      <w:pPr>
        <w:ind w:left="3822" w:hanging="307"/>
      </w:pPr>
      <w:rPr>
        <w:rFonts w:hint="default"/>
        <w:lang w:val="es-ES" w:eastAsia="en-US" w:bidi="ar-SA"/>
      </w:rPr>
    </w:lvl>
    <w:lvl w:ilvl="5" w:tplc="7472BB04">
      <w:numFmt w:val="bullet"/>
      <w:lvlText w:val="•"/>
      <w:lvlJc w:val="left"/>
      <w:pPr>
        <w:ind w:left="4598" w:hanging="307"/>
      </w:pPr>
      <w:rPr>
        <w:rFonts w:hint="default"/>
        <w:lang w:val="es-ES" w:eastAsia="en-US" w:bidi="ar-SA"/>
      </w:rPr>
    </w:lvl>
    <w:lvl w:ilvl="6" w:tplc="1BD056BA">
      <w:numFmt w:val="bullet"/>
      <w:lvlText w:val="•"/>
      <w:lvlJc w:val="left"/>
      <w:pPr>
        <w:ind w:left="5374" w:hanging="307"/>
      </w:pPr>
      <w:rPr>
        <w:rFonts w:hint="default"/>
        <w:lang w:val="es-ES" w:eastAsia="en-US" w:bidi="ar-SA"/>
      </w:rPr>
    </w:lvl>
    <w:lvl w:ilvl="7" w:tplc="ADD8D028">
      <w:numFmt w:val="bullet"/>
      <w:lvlText w:val="•"/>
      <w:lvlJc w:val="left"/>
      <w:pPr>
        <w:ind w:left="6149" w:hanging="307"/>
      </w:pPr>
      <w:rPr>
        <w:rFonts w:hint="default"/>
        <w:lang w:val="es-ES" w:eastAsia="en-US" w:bidi="ar-SA"/>
      </w:rPr>
    </w:lvl>
    <w:lvl w:ilvl="8" w:tplc="2AD461DC">
      <w:numFmt w:val="bullet"/>
      <w:lvlText w:val="•"/>
      <w:lvlJc w:val="left"/>
      <w:pPr>
        <w:ind w:left="6925" w:hanging="307"/>
      </w:pPr>
      <w:rPr>
        <w:rFonts w:hint="default"/>
        <w:lang w:val="es-ES" w:eastAsia="en-US" w:bidi="ar-SA"/>
      </w:rPr>
    </w:lvl>
  </w:abstractNum>
  <w:abstractNum w:abstractNumId="30">
    <w:nsid w:val="3F490F32"/>
    <w:multiLevelType w:val="hybridMultilevel"/>
    <w:tmpl w:val="98CE8884"/>
    <w:lvl w:ilvl="0" w:tplc="F1F87C80">
      <w:start w:val="2"/>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2A15FA1"/>
    <w:multiLevelType w:val="hybridMultilevel"/>
    <w:tmpl w:val="3702BC4E"/>
    <w:lvl w:ilvl="0" w:tplc="AEF2086C">
      <w:start w:val="1"/>
      <w:numFmt w:val="upperLetter"/>
      <w:lvlText w:val="%1)"/>
      <w:lvlJc w:val="left"/>
      <w:pPr>
        <w:ind w:left="360" w:hanging="360"/>
      </w:pPr>
      <w:rPr>
        <w:rFonts w:ascii="Arial" w:eastAsia="Times New Roman" w:hAnsi="Arial" w:cs="Arial"/>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6184B85"/>
    <w:multiLevelType w:val="hybridMultilevel"/>
    <w:tmpl w:val="AE3825E6"/>
    <w:lvl w:ilvl="0" w:tplc="2744E33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87E5F15"/>
    <w:multiLevelType w:val="hybridMultilevel"/>
    <w:tmpl w:val="4538C2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4AAF57A5"/>
    <w:multiLevelType w:val="hybridMultilevel"/>
    <w:tmpl w:val="1BF0302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B304453"/>
    <w:multiLevelType w:val="hybridMultilevel"/>
    <w:tmpl w:val="DC16CF7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4B497FB9"/>
    <w:multiLevelType w:val="hybridMultilevel"/>
    <w:tmpl w:val="2BD8483E"/>
    <w:lvl w:ilvl="0" w:tplc="D56AF89C">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C7571A4"/>
    <w:multiLevelType w:val="hybridMultilevel"/>
    <w:tmpl w:val="3B5495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79C4610"/>
    <w:multiLevelType w:val="hybridMultilevel"/>
    <w:tmpl w:val="39E8F868"/>
    <w:lvl w:ilvl="0" w:tplc="0C0A000F">
      <w:start w:val="1"/>
      <w:numFmt w:val="decimal"/>
      <w:lvlText w:val="%1."/>
      <w:lvlJc w:val="left"/>
      <w:pPr>
        <w:ind w:left="2771"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581C6E5D"/>
    <w:multiLevelType w:val="hybridMultilevel"/>
    <w:tmpl w:val="3A5C379E"/>
    <w:lvl w:ilvl="0" w:tplc="0C0A000B">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5FDD5D9D"/>
    <w:multiLevelType w:val="hybridMultilevel"/>
    <w:tmpl w:val="4AE8016A"/>
    <w:lvl w:ilvl="0" w:tplc="ADF8A2EC">
      <w:start w:val="1"/>
      <w:numFmt w:val="bullet"/>
      <w:lvlText w:val="–"/>
      <w:lvlJc w:val="left"/>
      <w:pPr>
        <w:ind w:left="1102" w:hanging="360"/>
      </w:pPr>
      <w:rPr>
        <w:rFonts w:ascii="Calibri" w:hAnsi="Calibri" w:hint="default"/>
      </w:rPr>
    </w:lvl>
    <w:lvl w:ilvl="1" w:tplc="0C0A0003" w:tentative="1">
      <w:start w:val="1"/>
      <w:numFmt w:val="bullet"/>
      <w:lvlText w:val="o"/>
      <w:lvlJc w:val="left"/>
      <w:pPr>
        <w:ind w:left="1822" w:hanging="360"/>
      </w:pPr>
      <w:rPr>
        <w:rFonts w:ascii="Courier New" w:hAnsi="Courier New" w:cs="Courier New" w:hint="default"/>
      </w:rPr>
    </w:lvl>
    <w:lvl w:ilvl="2" w:tplc="0C0A0005" w:tentative="1">
      <w:start w:val="1"/>
      <w:numFmt w:val="bullet"/>
      <w:lvlText w:val=""/>
      <w:lvlJc w:val="left"/>
      <w:pPr>
        <w:ind w:left="2542" w:hanging="360"/>
      </w:pPr>
      <w:rPr>
        <w:rFonts w:ascii="Wingdings" w:hAnsi="Wingdings" w:hint="default"/>
      </w:rPr>
    </w:lvl>
    <w:lvl w:ilvl="3" w:tplc="0C0A0001" w:tentative="1">
      <w:start w:val="1"/>
      <w:numFmt w:val="bullet"/>
      <w:lvlText w:val=""/>
      <w:lvlJc w:val="left"/>
      <w:pPr>
        <w:ind w:left="3262" w:hanging="360"/>
      </w:pPr>
      <w:rPr>
        <w:rFonts w:ascii="Symbol" w:hAnsi="Symbol" w:hint="default"/>
      </w:rPr>
    </w:lvl>
    <w:lvl w:ilvl="4" w:tplc="0C0A0003" w:tentative="1">
      <w:start w:val="1"/>
      <w:numFmt w:val="bullet"/>
      <w:lvlText w:val="o"/>
      <w:lvlJc w:val="left"/>
      <w:pPr>
        <w:ind w:left="3982" w:hanging="360"/>
      </w:pPr>
      <w:rPr>
        <w:rFonts w:ascii="Courier New" w:hAnsi="Courier New" w:cs="Courier New" w:hint="default"/>
      </w:rPr>
    </w:lvl>
    <w:lvl w:ilvl="5" w:tplc="0C0A0005" w:tentative="1">
      <w:start w:val="1"/>
      <w:numFmt w:val="bullet"/>
      <w:lvlText w:val=""/>
      <w:lvlJc w:val="left"/>
      <w:pPr>
        <w:ind w:left="4702" w:hanging="360"/>
      </w:pPr>
      <w:rPr>
        <w:rFonts w:ascii="Wingdings" w:hAnsi="Wingdings" w:hint="default"/>
      </w:rPr>
    </w:lvl>
    <w:lvl w:ilvl="6" w:tplc="0C0A0001" w:tentative="1">
      <w:start w:val="1"/>
      <w:numFmt w:val="bullet"/>
      <w:lvlText w:val=""/>
      <w:lvlJc w:val="left"/>
      <w:pPr>
        <w:ind w:left="5422" w:hanging="360"/>
      </w:pPr>
      <w:rPr>
        <w:rFonts w:ascii="Symbol" w:hAnsi="Symbol" w:hint="default"/>
      </w:rPr>
    </w:lvl>
    <w:lvl w:ilvl="7" w:tplc="0C0A0003" w:tentative="1">
      <w:start w:val="1"/>
      <w:numFmt w:val="bullet"/>
      <w:lvlText w:val="o"/>
      <w:lvlJc w:val="left"/>
      <w:pPr>
        <w:ind w:left="6142" w:hanging="360"/>
      </w:pPr>
      <w:rPr>
        <w:rFonts w:ascii="Courier New" w:hAnsi="Courier New" w:cs="Courier New" w:hint="default"/>
      </w:rPr>
    </w:lvl>
    <w:lvl w:ilvl="8" w:tplc="0C0A0005" w:tentative="1">
      <w:start w:val="1"/>
      <w:numFmt w:val="bullet"/>
      <w:lvlText w:val=""/>
      <w:lvlJc w:val="left"/>
      <w:pPr>
        <w:ind w:left="6862" w:hanging="360"/>
      </w:pPr>
      <w:rPr>
        <w:rFonts w:ascii="Wingdings" w:hAnsi="Wingdings" w:hint="default"/>
      </w:rPr>
    </w:lvl>
  </w:abstractNum>
  <w:abstractNum w:abstractNumId="41">
    <w:nsid w:val="607D6E29"/>
    <w:multiLevelType w:val="hybridMultilevel"/>
    <w:tmpl w:val="FBF0F42A"/>
    <w:lvl w:ilvl="0" w:tplc="0C0A0003">
      <w:start w:val="1"/>
      <w:numFmt w:val="bullet"/>
      <w:lvlText w:val="o"/>
      <w:lvlJc w:val="left"/>
      <w:pPr>
        <w:ind w:left="2857" w:hanging="360"/>
      </w:pPr>
      <w:rPr>
        <w:rFonts w:ascii="Courier New" w:hAnsi="Courier New" w:cs="Courier New" w:hint="default"/>
      </w:rPr>
    </w:lvl>
    <w:lvl w:ilvl="1" w:tplc="0C0A0003" w:tentative="1">
      <w:start w:val="1"/>
      <w:numFmt w:val="bullet"/>
      <w:lvlText w:val="o"/>
      <w:lvlJc w:val="left"/>
      <w:pPr>
        <w:ind w:left="3577" w:hanging="360"/>
      </w:pPr>
      <w:rPr>
        <w:rFonts w:ascii="Courier New" w:hAnsi="Courier New" w:cs="Courier New" w:hint="default"/>
      </w:rPr>
    </w:lvl>
    <w:lvl w:ilvl="2" w:tplc="0C0A0005" w:tentative="1">
      <w:start w:val="1"/>
      <w:numFmt w:val="bullet"/>
      <w:lvlText w:val=""/>
      <w:lvlJc w:val="left"/>
      <w:pPr>
        <w:ind w:left="4297" w:hanging="360"/>
      </w:pPr>
      <w:rPr>
        <w:rFonts w:ascii="Wingdings" w:hAnsi="Wingdings" w:hint="default"/>
      </w:rPr>
    </w:lvl>
    <w:lvl w:ilvl="3" w:tplc="0C0A0001" w:tentative="1">
      <w:start w:val="1"/>
      <w:numFmt w:val="bullet"/>
      <w:lvlText w:val=""/>
      <w:lvlJc w:val="left"/>
      <w:pPr>
        <w:ind w:left="5017" w:hanging="360"/>
      </w:pPr>
      <w:rPr>
        <w:rFonts w:ascii="Symbol" w:hAnsi="Symbol" w:hint="default"/>
      </w:rPr>
    </w:lvl>
    <w:lvl w:ilvl="4" w:tplc="0C0A0003" w:tentative="1">
      <w:start w:val="1"/>
      <w:numFmt w:val="bullet"/>
      <w:lvlText w:val="o"/>
      <w:lvlJc w:val="left"/>
      <w:pPr>
        <w:ind w:left="5737" w:hanging="360"/>
      </w:pPr>
      <w:rPr>
        <w:rFonts w:ascii="Courier New" w:hAnsi="Courier New" w:cs="Courier New" w:hint="default"/>
      </w:rPr>
    </w:lvl>
    <w:lvl w:ilvl="5" w:tplc="0C0A0005" w:tentative="1">
      <w:start w:val="1"/>
      <w:numFmt w:val="bullet"/>
      <w:lvlText w:val=""/>
      <w:lvlJc w:val="left"/>
      <w:pPr>
        <w:ind w:left="6457" w:hanging="360"/>
      </w:pPr>
      <w:rPr>
        <w:rFonts w:ascii="Wingdings" w:hAnsi="Wingdings" w:hint="default"/>
      </w:rPr>
    </w:lvl>
    <w:lvl w:ilvl="6" w:tplc="0C0A0001" w:tentative="1">
      <w:start w:val="1"/>
      <w:numFmt w:val="bullet"/>
      <w:lvlText w:val=""/>
      <w:lvlJc w:val="left"/>
      <w:pPr>
        <w:ind w:left="7177" w:hanging="360"/>
      </w:pPr>
      <w:rPr>
        <w:rFonts w:ascii="Symbol" w:hAnsi="Symbol" w:hint="default"/>
      </w:rPr>
    </w:lvl>
    <w:lvl w:ilvl="7" w:tplc="0C0A0003" w:tentative="1">
      <w:start w:val="1"/>
      <w:numFmt w:val="bullet"/>
      <w:lvlText w:val="o"/>
      <w:lvlJc w:val="left"/>
      <w:pPr>
        <w:ind w:left="7897" w:hanging="360"/>
      </w:pPr>
      <w:rPr>
        <w:rFonts w:ascii="Courier New" w:hAnsi="Courier New" w:cs="Courier New" w:hint="default"/>
      </w:rPr>
    </w:lvl>
    <w:lvl w:ilvl="8" w:tplc="0C0A0005" w:tentative="1">
      <w:start w:val="1"/>
      <w:numFmt w:val="bullet"/>
      <w:lvlText w:val=""/>
      <w:lvlJc w:val="left"/>
      <w:pPr>
        <w:ind w:left="8617" w:hanging="360"/>
      </w:pPr>
      <w:rPr>
        <w:rFonts w:ascii="Wingdings" w:hAnsi="Wingdings" w:hint="default"/>
      </w:rPr>
    </w:lvl>
  </w:abstractNum>
  <w:abstractNum w:abstractNumId="42">
    <w:nsid w:val="60B13199"/>
    <w:multiLevelType w:val="hybridMultilevel"/>
    <w:tmpl w:val="77D8FC34"/>
    <w:lvl w:ilvl="0" w:tplc="0C0A000B">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3">
    <w:nsid w:val="69180382"/>
    <w:multiLevelType w:val="hybridMultilevel"/>
    <w:tmpl w:val="97CAC936"/>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4">
    <w:nsid w:val="6B2E0D1D"/>
    <w:multiLevelType w:val="hybridMultilevel"/>
    <w:tmpl w:val="A8A404B2"/>
    <w:lvl w:ilvl="0" w:tplc="0C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5">
    <w:nsid w:val="77717A4C"/>
    <w:multiLevelType w:val="hybridMultilevel"/>
    <w:tmpl w:val="4590FF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7BE029A"/>
    <w:multiLevelType w:val="hybridMultilevel"/>
    <w:tmpl w:val="0846D996"/>
    <w:lvl w:ilvl="0" w:tplc="1A1058DA">
      <w:start w:val="1"/>
      <w:numFmt w:val="decimal"/>
      <w:lvlText w:val="%1."/>
      <w:lvlJc w:val="left"/>
      <w:pPr>
        <w:ind w:left="742" w:hanging="360"/>
      </w:pPr>
      <w:rPr>
        <w:rFonts w:hint="default"/>
      </w:rPr>
    </w:lvl>
    <w:lvl w:ilvl="1" w:tplc="0C0A0019" w:tentative="1">
      <w:start w:val="1"/>
      <w:numFmt w:val="lowerLetter"/>
      <w:lvlText w:val="%2."/>
      <w:lvlJc w:val="left"/>
      <w:pPr>
        <w:ind w:left="1462" w:hanging="360"/>
      </w:pPr>
    </w:lvl>
    <w:lvl w:ilvl="2" w:tplc="0C0A001B" w:tentative="1">
      <w:start w:val="1"/>
      <w:numFmt w:val="lowerRoman"/>
      <w:lvlText w:val="%3."/>
      <w:lvlJc w:val="right"/>
      <w:pPr>
        <w:ind w:left="2182" w:hanging="180"/>
      </w:pPr>
    </w:lvl>
    <w:lvl w:ilvl="3" w:tplc="0C0A000F" w:tentative="1">
      <w:start w:val="1"/>
      <w:numFmt w:val="decimal"/>
      <w:lvlText w:val="%4."/>
      <w:lvlJc w:val="left"/>
      <w:pPr>
        <w:ind w:left="2902" w:hanging="360"/>
      </w:pPr>
    </w:lvl>
    <w:lvl w:ilvl="4" w:tplc="0C0A0019" w:tentative="1">
      <w:start w:val="1"/>
      <w:numFmt w:val="lowerLetter"/>
      <w:lvlText w:val="%5."/>
      <w:lvlJc w:val="left"/>
      <w:pPr>
        <w:ind w:left="3622" w:hanging="360"/>
      </w:pPr>
    </w:lvl>
    <w:lvl w:ilvl="5" w:tplc="0C0A001B" w:tentative="1">
      <w:start w:val="1"/>
      <w:numFmt w:val="lowerRoman"/>
      <w:lvlText w:val="%6."/>
      <w:lvlJc w:val="right"/>
      <w:pPr>
        <w:ind w:left="4342" w:hanging="180"/>
      </w:pPr>
    </w:lvl>
    <w:lvl w:ilvl="6" w:tplc="0C0A000F" w:tentative="1">
      <w:start w:val="1"/>
      <w:numFmt w:val="decimal"/>
      <w:lvlText w:val="%7."/>
      <w:lvlJc w:val="left"/>
      <w:pPr>
        <w:ind w:left="5062" w:hanging="360"/>
      </w:pPr>
    </w:lvl>
    <w:lvl w:ilvl="7" w:tplc="0C0A0019" w:tentative="1">
      <w:start w:val="1"/>
      <w:numFmt w:val="lowerLetter"/>
      <w:lvlText w:val="%8."/>
      <w:lvlJc w:val="left"/>
      <w:pPr>
        <w:ind w:left="5782" w:hanging="360"/>
      </w:pPr>
    </w:lvl>
    <w:lvl w:ilvl="8" w:tplc="0C0A001B" w:tentative="1">
      <w:start w:val="1"/>
      <w:numFmt w:val="lowerRoman"/>
      <w:lvlText w:val="%9."/>
      <w:lvlJc w:val="right"/>
      <w:pPr>
        <w:ind w:left="6502" w:hanging="180"/>
      </w:pPr>
    </w:lvl>
  </w:abstractNum>
  <w:abstractNum w:abstractNumId="47">
    <w:nsid w:val="785C2959"/>
    <w:multiLevelType w:val="hybridMultilevel"/>
    <w:tmpl w:val="B426ABC6"/>
    <w:lvl w:ilvl="0" w:tplc="6C86B734">
      <w:start w:val="2"/>
      <w:numFmt w:val="bullet"/>
      <w:lvlText w:val="-"/>
      <w:lvlJc w:val="left"/>
      <w:pPr>
        <w:ind w:left="720" w:hanging="360"/>
      </w:pPr>
      <w:rPr>
        <w:rFonts w:ascii="Arial" w:eastAsia="Times New Roman" w:hAnsi="Arial" w:cs="Aria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2"/>
  </w:num>
  <w:num w:numId="2">
    <w:abstractNumId w:val="26"/>
  </w:num>
  <w:num w:numId="3">
    <w:abstractNumId w:val="34"/>
  </w:num>
  <w:num w:numId="4">
    <w:abstractNumId w:val="47"/>
  </w:num>
  <w:num w:numId="5">
    <w:abstractNumId w:val="15"/>
  </w:num>
  <w:num w:numId="6">
    <w:abstractNumId w:val="45"/>
  </w:num>
  <w:num w:numId="7">
    <w:abstractNumId w:val="37"/>
  </w:num>
  <w:num w:numId="8">
    <w:abstractNumId w:val="14"/>
  </w:num>
  <w:num w:numId="9">
    <w:abstractNumId w:val="28"/>
  </w:num>
  <w:num w:numId="10">
    <w:abstractNumId w:val="1"/>
  </w:num>
  <w:num w:numId="11">
    <w:abstractNumId w:val="33"/>
  </w:num>
  <w:num w:numId="12">
    <w:abstractNumId w:val="27"/>
  </w:num>
  <w:num w:numId="13">
    <w:abstractNumId w:val="20"/>
  </w:num>
  <w:num w:numId="14">
    <w:abstractNumId w:val="8"/>
  </w:num>
  <w:num w:numId="15">
    <w:abstractNumId w:val="13"/>
  </w:num>
  <w:num w:numId="16">
    <w:abstractNumId w:val="10"/>
  </w:num>
  <w:num w:numId="17">
    <w:abstractNumId w:val="6"/>
  </w:num>
  <w:num w:numId="18">
    <w:abstractNumId w:val="36"/>
  </w:num>
  <w:num w:numId="19">
    <w:abstractNumId w:val="35"/>
  </w:num>
  <w:num w:numId="20">
    <w:abstractNumId w:val="4"/>
  </w:num>
  <w:num w:numId="21">
    <w:abstractNumId w:val="30"/>
  </w:num>
  <w:num w:numId="22">
    <w:abstractNumId w:val="18"/>
  </w:num>
  <w:num w:numId="23">
    <w:abstractNumId w:val="31"/>
  </w:num>
  <w:num w:numId="24">
    <w:abstractNumId w:val="21"/>
  </w:num>
  <w:num w:numId="25">
    <w:abstractNumId w:val="9"/>
  </w:num>
  <w:num w:numId="26">
    <w:abstractNumId w:val="11"/>
  </w:num>
  <w:num w:numId="27">
    <w:abstractNumId w:val="43"/>
  </w:num>
  <w:num w:numId="28">
    <w:abstractNumId w:val="32"/>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3"/>
  </w:num>
  <w:num w:numId="32">
    <w:abstractNumId w:val="25"/>
  </w:num>
  <w:num w:numId="33">
    <w:abstractNumId w:val="42"/>
  </w:num>
  <w:num w:numId="34">
    <w:abstractNumId w:val="39"/>
  </w:num>
  <w:num w:numId="35">
    <w:abstractNumId w:val="41"/>
  </w:num>
  <w:num w:numId="36">
    <w:abstractNumId w:val="5"/>
  </w:num>
  <w:num w:numId="37">
    <w:abstractNumId w:val="24"/>
  </w:num>
  <w:num w:numId="38">
    <w:abstractNumId w:val="12"/>
  </w:num>
  <w:num w:numId="39">
    <w:abstractNumId w:val="23"/>
  </w:num>
  <w:num w:numId="40">
    <w:abstractNumId w:val="7"/>
  </w:num>
  <w:num w:numId="41">
    <w:abstractNumId w:val="17"/>
  </w:num>
  <w:num w:numId="42">
    <w:abstractNumId w:val="44"/>
  </w:num>
  <w:num w:numId="43">
    <w:abstractNumId w:val="29"/>
  </w:num>
  <w:num w:numId="44">
    <w:abstractNumId w:val="38"/>
  </w:num>
  <w:num w:numId="45">
    <w:abstractNumId w:val="40"/>
  </w:num>
  <w:num w:numId="46">
    <w:abstractNumId w:val="16"/>
  </w:num>
  <w:num w:numId="47">
    <w:abstractNumId w:val="0"/>
  </w:num>
  <w:num w:numId="48">
    <w:abstractNumId w:val="4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0E1"/>
    <w:rsid w:val="00003ACD"/>
    <w:rsid w:val="000048A2"/>
    <w:rsid w:val="000112CF"/>
    <w:rsid w:val="00011CBC"/>
    <w:rsid w:val="00011FDB"/>
    <w:rsid w:val="00013C02"/>
    <w:rsid w:val="00014721"/>
    <w:rsid w:val="00014902"/>
    <w:rsid w:val="0001547B"/>
    <w:rsid w:val="00015656"/>
    <w:rsid w:val="000162AC"/>
    <w:rsid w:val="00016A3B"/>
    <w:rsid w:val="00020208"/>
    <w:rsid w:val="00020290"/>
    <w:rsid w:val="000210E1"/>
    <w:rsid w:val="0002144B"/>
    <w:rsid w:val="00024F6B"/>
    <w:rsid w:val="000252EE"/>
    <w:rsid w:val="0002618F"/>
    <w:rsid w:val="00026F48"/>
    <w:rsid w:val="000271FB"/>
    <w:rsid w:val="00027ED2"/>
    <w:rsid w:val="000329F8"/>
    <w:rsid w:val="000334A1"/>
    <w:rsid w:val="000341A5"/>
    <w:rsid w:val="00034696"/>
    <w:rsid w:val="000402C6"/>
    <w:rsid w:val="000404C5"/>
    <w:rsid w:val="00042187"/>
    <w:rsid w:val="00042923"/>
    <w:rsid w:val="00047952"/>
    <w:rsid w:val="00051106"/>
    <w:rsid w:val="000511B3"/>
    <w:rsid w:val="00053850"/>
    <w:rsid w:val="00054118"/>
    <w:rsid w:val="00054AA1"/>
    <w:rsid w:val="00056A2F"/>
    <w:rsid w:val="00056BDC"/>
    <w:rsid w:val="00060495"/>
    <w:rsid w:val="0006088D"/>
    <w:rsid w:val="00060A28"/>
    <w:rsid w:val="000622DA"/>
    <w:rsid w:val="00062595"/>
    <w:rsid w:val="00064D69"/>
    <w:rsid w:val="000653FE"/>
    <w:rsid w:val="0006741F"/>
    <w:rsid w:val="00067BDC"/>
    <w:rsid w:val="00070B2F"/>
    <w:rsid w:val="00070EF6"/>
    <w:rsid w:val="00072C9F"/>
    <w:rsid w:val="0007374D"/>
    <w:rsid w:val="00073EBD"/>
    <w:rsid w:val="00074B67"/>
    <w:rsid w:val="00075294"/>
    <w:rsid w:val="00077BD0"/>
    <w:rsid w:val="0008079C"/>
    <w:rsid w:val="000820BA"/>
    <w:rsid w:val="00082B47"/>
    <w:rsid w:val="000831ED"/>
    <w:rsid w:val="00084140"/>
    <w:rsid w:val="0008492E"/>
    <w:rsid w:val="000874AB"/>
    <w:rsid w:val="00094CFC"/>
    <w:rsid w:val="00095699"/>
    <w:rsid w:val="000970EB"/>
    <w:rsid w:val="000971E8"/>
    <w:rsid w:val="000A0108"/>
    <w:rsid w:val="000A0679"/>
    <w:rsid w:val="000A39F9"/>
    <w:rsid w:val="000A3B25"/>
    <w:rsid w:val="000A3FF5"/>
    <w:rsid w:val="000B04BD"/>
    <w:rsid w:val="000B0D92"/>
    <w:rsid w:val="000B2683"/>
    <w:rsid w:val="000B3DDD"/>
    <w:rsid w:val="000C1483"/>
    <w:rsid w:val="000C5C25"/>
    <w:rsid w:val="000C63E1"/>
    <w:rsid w:val="000D09FC"/>
    <w:rsid w:val="000D1434"/>
    <w:rsid w:val="000D35BA"/>
    <w:rsid w:val="000E06DF"/>
    <w:rsid w:val="000E0F23"/>
    <w:rsid w:val="000E1243"/>
    <w:rsid w:val="000E18C1"/>
    <w:rsid w:val="000E1DE9"/>
    <w:rsid w:val="000E279A"/>
    <w:rsid w:val="000E3D3A"/>
    <w:rsid w:val="000E539F"/>
    <w:rsid w:val="000E5C6F"/>
    <w:rsid w:val="000F15C4"/>
    <w:rsid w:val="000F3C13"/>
    <w:rsid w:val="000F48A1"/>
    <w:rsid w:val="000F5995"/>
    <w:rsid w:val="000F5CA5"/>
    <w:rsid w:val="000F646B"/>
    <w:rsid w:val="00101B41"/>
    <w:rsid w:val="00103320"/>
    <w:rsid w:val="00106DDD"/>
    <w:rsid w:val="00107F1D"/>
    <w:rsid w:val="00110DD0"/>
    <w:rsid w:val="00110E22"/>
    <w:rsid w:val="00111470"/>
    <w:rsid w:val="00115448"/>
    <w:rsid w:val="001167EB"/>
    <w:rsid w:val="00117735"/>
    <w:rsid w:val="00123189"/>
    <w:rsid w:val="001231E3"/>
    <w:rsid w:val="001256C2"/>
    <w:rsid w:val="00125C4F"/>
    <w:rsid w:val="00127483"/>
    <w:rsid w:val="00131441"/>
    <w:rsid w:val="001376E6"/>
    <w:rsid w:val="001404E0"/>
    <w:rsid w:val="001415D3"/>
    <w:rsid w:val="00143828"/>
    <w:rsid w:val="0014416F"/>
    <w:rsid w:val="00150396"/>
    <w:rsid w:val="00150B03"/>
    <w:rsid w:val="00151B97"/>
    <w:rsid w:val="001524A8"/>
    <w:rsid w:val="0015340F"/>
    <w:rsid w:val="00154861"/>
    <w:rsid w:val="00154D7C"/>
    <w:rsid w:val="00155DF5"/>
    <w:rsid w:val="0016150B"/>
    <w:rsid w:val="00161CBB"/>
    <w:rsid w:val="0016203D"/>
    <w:rsid w:val="0016362B"/>
    <w:rsid w:val="001660E4"/>
    <w:rsid w:val="00170231"/>
    <w:rsid w:val="001708D8"/>
    <w:rsid w:val="00170F3B"/>
    <w:rsid w:val="001711D8"/>
    <w:rsid w:val="001716E8"/>
    <w:rsid w:val="001748C6"/>
    <w:rsid w:val="00174ACC"/>
    <w:rsid w:val="00175FDE"/>
    <w:rsid w:val="001817BE"/>
    <w:rsid w:val="00181D51"/>
    <w:rsid w:val="001820FD"/>
    <w:rsid w:val="001821F6"/>
    <w:rsid w:val="00183959"/>
    <w:rsid w:val="0018488C"/>
    <w:rsid w:val="0018569D"/>
    <w:rsid w:val="00185C93"/>
    <w:rsid w:val="001909CB"/>
    <w:rsid w:val="00190D6B"/>
    <w:rsid w:val="00191D45"/>
    <w:rsid w:val="00195297"/>
    <w:rsid w:val="001953A3"/>
    <w:rsid w:val="00196E48"/>
    <w:rsid w:val="001A0D0E"/>
    <w:rsid w:val="001A1155"/>
    <w:rsid w:val="001A1725"/>
    <w:rsid w:val="001A4306"/>
    <w:rsid w:val="001A4A36"/>
    <w:rsid w:val="001A5CF6"/>
    <w:rsid w:val="001A677A"/>
    <w:rsid w:val="001A6C13"/>
    <w:rsid w:val="001A79B3"/>
    <w:rsid w:val="001A7B0D"/>
    <w:rsid w:val="001B0F41"/>
    <w:rsid w:val="001B146C"/>
    <w:rsid w:val="001B3B44"/>
    <w:rsid w:val="001B3FA3"/>
    <w:rsid w:val="001B3FB2"/>
    <w:rsid w:val="001B5625"/>
    <w:rsid w:val="001C00BD"/>
    <w:rsid w:val="001C146A"/>
    <w:rsid w:val="001C2CEC"/>
    <w:rsid w:val="001C3539"/>
    <w:rsid w:val="001C43EE"/>
    <w:rsid w:val="001C51A2"/>
    <w:rsid w:val="001D097C"/>
    <w:rsid w:val="001D0CF9"/>
    <w:rsid w:val="001D295B"/>
    <w:rsid w:val="001D2E76"/>
    <w:rsid w:val="001D36F4"/>
    <w:rsid w:val="001D5278"/>
    <w:rsid w:val="001D68C1"/>
    <w:rsid w:val="001D75BE"/>
    <w:rsid w:val="001D7FF4"/>
    <w:rsid w:val="001E0576"/>
    <w:rsid w:val="001E2E26"/>
    <w:rsid w:val="001E60C1"/>
    <w:rsid w:val="001E73A0"/>
    <w:rsid w:val="001F0E50"/>
    <w:rsid w:val="001F2E95"/>
    <w:rsid w:val="001F5912"/>
    <w:rsid w:val="001F7BC8"/>
    <w:rsid w:val="00201B9A"/>
    <w:rsid w:val="00202699"/>
    <w:rsid w:val="002060B0"/>
    <w:rsid w:val="0020625B"/>
    <w:rsid w:val="00206BE4"/>
    <w:rsid w:val="00206F5C"/>
    <w:rsid w:val="00211B18"/>
    <w:rsid w:val="0021287B"/>
    <w:rsid w:val="00214416"/>
    <w:rsid w:val="0021472A"/>
    <w:rsid w:val="00214977"/>
    <w:rsid w:val="00215276"/>
    <w:rsid w:val="00215D71"/>
    <w:rsid w:val="002200DB"/>
    <w:rsid w:val="00220DF0"/>
    <w:rsid w:val="00222846"/>
    <w:rsid w:val="00223711"/>
    <w:rsid w:val="00224897"/>
    <w:rsid w:val="00225342"/>
    <w:rsid w:val="00230F61"/>
    <w:rsid w:val="00234126"/>
    <w:rsid w:val="00236EF0"/>
    <w:rsid w:val="00237489"/>
    <w:rsid w:val="00237E08"/>
    <w:rsid w:val="002401A5"/>
    <w:rsid w:val="00240835"/>
    <w:rsid w:val="002418C8"/>
    <w:rsid w:val="00241CEE"/>
    <w:rsid w:val="00245285"/>
    <w:rsid w:val="00245E07"/>
    <w:rsid w:val="0024764B"/>
    <w:rsid w:val="0025050E"/>
    <w:rsid w:val="00250CB5"/>
    <w:rsid w:val="00252A32"/>
    <w:rsid w:val="00256451"/>
    <w:rsid w:val="00260159"/>
    <w:rsid w:val="00265EB0"/>
    <w:rsid w:val="00266665"/>
    <w:rsid w:val="00267B81"/>
    <w:rsid w:val="00270EF0"/>
    <w:rsid w:val="0027175C"/>
    <w:rsid w:val="00272699"/>
    <w:rsid w:val="00272D5B"/>
    <w:rsid w:val="00276687"/>
    <w:rsid w:val="002801A5"/>
    <w:rsid w:val="00283424"/>
    <w:rsid w:val="00286D3C"/>
    <w:rsid w:val="00291360"/>
    <w:rsid w:val="00291F70"/>
    <w:rsid w:val="0029259D"/>
    <w:rsid w:val="00293D3F"/>
    <w:rsid w:val="00296271"/>
    <w:rsid w:val="002A14B0"/>
    <w:rsid w:val="002A2487"/>
    <w:rsid w:val="002A34DB"/>
    <w:rsid w:val="002A513C"/>
    <w:rsid w:val="002A6BB4"/>
    <w:rsid w:val="002A6E5F"/>
    <w:rsid w:val="002A787A"/>
    <w:rsid w:val="002A7D37"/>
    <w:rsid w:val="002B0FBE"/>
    <w:rsid w:val="002B14CE"/>
    <w:rsid w:val="002B1855"/>
    <w:rsid w:val="002B28C0"/>
    <w:rsid w:val="002B532A"/>
    <w:rsid w:val="002B6243"/>
    <w:rsid w:val="002B769E"/>
    <w:rsid w:val="002B7737"/>
    <w:rsid w:val="002B7FBB"/>
    <w:rsid w:val="002C167D"/>
    <w:rsid w:val="002C2D00"/>
    <w:rsid w:val="002C3743"/>
    <w:rsid w:val="002C3A47"/>
    <w:rsid w:val="002C6452"/>
    <w:rsid w:val="002C78BE"/>
    <w:rsid w:val="002D01DA"/>
    <w:rsid w:val="002D1646"/>
    <w:rsid w:val="002D2155"/>
    <w:rsid w:val="002D3408"/>
    <w:rsid w:val="002D72DE"/>
    <w:rsid w:val="002D7F08"/>
    <w:rsid w:val="002E1B82"/>
    <w:rsid w:val="002E2CA0"/>
    <w:rsid w:val="002E37EA"/>
    <w:rsid w:val="002E4C2D"/>
    <w:rsid w:val="002E5841"/>
    <w:rsid w:val="002E5BF4"/>
    <w:rsid w:val="002F14FF"/>
    <w:rsid w:val="002F2889"/>
    <w:rsid w:val="002F2B94"/>
    <w:rsid w:val="002F3352"/>
    <w:rsid w:val="002F3C40"/>
    <w:rsid w:val="002F4792"/>
    <w:rsid w:val="002F4CB1"/>
    <w:rsid w:val="002F6745"/>
    <w:rsid w:val="00301C4F"/>
    <w:rsid w:val="003036E5"/>
    <w:rsid w:val="00303FD2"/>
    <w:rsid w:val="003046F0"/>
    <w:rsid w:val="0030621B"/>
    <w:rsid w:val="00307FAC"/>
    <w:rsid w:val="0031011C"/>
    <w:rsid w:val="003114AD"/>
    <w:rsid w:val="00312187"/>
    <w:rsid w:val="003128D7"/>
    <w:rsid w:val="00315837"/>
    <w:rsid w:val="00316C2B"/>
    <w:rsid w:val="00316F4C"/>
    <w:rsid w:val="00317583"/>
    <w:rsid w:val="00321E47"/>
    <w:rsid w:val="00325704"/>
    <w:rsid w:val="003265C6"/>
    <w:rsid w:val="003319AA"/>
    <w:rsid w:val="00333F7E"/>
    <w:rsid w:val="0033417F"/>
    <w:rsid w:val="003351A7"/>
    <w:rsid w:val="003405B6"/>
    <w:rsid w:val="003412E0"/>
    <w:rsid w:val="00343EF3"/>
    <w:rsid w:val="003445E8"/>
    <w:rsid w:val="0034671C"/>
    <w:rsid w:val="00346A80"/>
    <w:rsid w:val="0034703A"/>
    <w:rsid w:val="003476AA"/>
    <w:rsid w:val="003550B5"/>
    <w:rsid w:val="003551DE"/>
    <w:rsid w:val="003564F0"/>
    <w:rsid w:val="00362D20"/>
    <w:rsid w:val="003655CB"/>
    <w:rsid w:val="00366236"/>
    <w:rsid w:val="0037084E"/>
    <w:rsid w:val="0037143F"/>
    <w:rsid w:val="003726FE"/>
    <w:rsid w:val="00372C0C"/>
    <w:rsid w:val="0037418A"/>
    <w:rsid w:val="00374A5D"/>
    <w:rsid w:val="0037634E"/>
    <w:rsid w:val="00377DDF"/>
    <w:rsid w:val="00377F03"/>
    <w:rsid w:val="0038010F"/>
    <w:rsid w:val="0038086D"/>
    <w:rsid w:val="0038221B"/>
    <w:rsid w:val="003827BD"/>
    <w:rsid w:val="00383AB7"/>
    <w:rsid w:val="0038630C"/>
    <w:rsid w:val="00387B6A"/>
    <w:rsid w:val="0039077C"/>
    <w:rsid w:val="003909C4"/>
    <w:rsid w:val="00391795"/>
    <w:rsid w:val="00397A52"/>
    <w:rsid w:val="003A06D9"/>
    <w:rsid w:val="003A0E50"/>
    <w:rsid w:val="003A2324"/>
    <w:rsid w:val="003A2D95"/>
    <w:rsid w:val="003A352D"/>
    <w:rsid w:val="003A3EB5"/>
    <w:rsid w:val="003A42AA"/>
    <w:rsid w:val="003A4A8D"/>
    <w:rsid w:val="003A51C2"/>
    <w:rsid w:val="003A52F6"/>
    <w:rsid w:val="003A6C95"/>
    <w:rsid w:val="003B0194"/>
    <w:rsid w:val="003B1037"/>
    <w:rsid w:val="003B1293"/>
    <w:rsid w:val="003B37DB"/>
    <w:rsid w:val="003B45D2"/>
    <w:rsid w:val="003B59B8"/>
    <w:rsid w:val="003B5BA5"/>
    <w:rsid w:val="003B6004"/>
    <w:rsid w:val="003B7615"/>
    <w:rsid w:val="003C25A7"/>
    <w:rsid w:val="003C3420"/>
    <w:rsid w:val="003C5122"/>
    <w:rsid w:val="003C7B13"/>
    <w:rsid w:val="003D1562"/>
    <w:rsid w:val="003D27DA"/>
    <w:rsid w:val="003D364C"/>
    <w:rsid w:val="003D4880"/>
    <w:rsid w:val="003D5CE4"/>
    <w:rsid w:val="003D63FC"/>
    <w:rsid w:val="003D7313"/>
    <w:rsid w:val="003E35C7"/>
    <w:rsid w:val="003E77B7"/>
    <w:rsid w:val="003F0686"/>
    <w:rsid w:val="003F11B7"/>
    <w:rsid w:val="003F1439"/>
    <w:rsid w:val="003F2D98"/>
    <w:rsid w:val="003F2E60"/>
    <w:rsid w:val="003F4443"/>
    <w:rsid w:val="0040035D"/>
    <w:rsid w:val="00400537"/>
    <w:rsid w:val="00404543"/>
    <w:rsid w:val="00404AC8"/>
    <w:rsid w:val="00404C2B"/>
    <w:rsid w:val="00411E9D"/>
    <w:rsid w:val="0041535D"/>
    <w:rsid w:val="004156B2"/>
    <w:rsid w:val="00416432"/>
    <w:rsid w:val="004171B8"/>
    <w:rsid w:val="004207F3"/>
    <w:rsid w:val="0042245E"/>
    <w:rsid w:val="00424D84"/>
    <w:rsid w:val="004255CC"/>
    <w:rsid w:val="00427654"/>
    <w:rsid w:val="0043007E"/>
    <w:rsid w:val="00434515"/>
    <w:rsid w:val="004348A9"/>
    <w:rsid w:val="00436A61"/>
    <w:rsid w:val="004374CD"/>
    <w:rsid w:val="0043752F"/>
    <w:rsid w:val="00437A92"/>
    <w:rsid w:val="00442AC1"/>
    <w:rsid w:val="0044400D"/>
    <w:rsid w:val="0044725B"/>
    <w:rsid w:val="00447FED"/>
    <w:rsid w:val="00450AAF"/>
    <w:rsid w:val="0045215B"/>
    <w:rsid w:val="004533E4"/>
    <w:rsid w:val="00455396"/>
    <w:rsid w:val="004569BE"/>
    <w:rsid w:val="00457562"/>
    <w:rsid w:val="00460B5E"/>
    <w:rsid w:val="00465CEB"/>
    <w:rsid w:val="004666E8"/>
    <w:rsid w:val="00467F58"/>
    <w:rsid w:val="00471816"/>
    <w:rsid w:val="00474227"/>
    <w:rsid w:val="004744E9"/>
    <w:rsid w:val="00475E74"/>
    <w:rsid w:val="004777EC"/>
    <w:rsid w:val="0048078A"/>
    <w:rsid w:val="00485199"/>
    <w:rsid w:val="00485496"/>
    <w:rsid w:val="004902A4"/>
    <w:rsid w:val="004943D8"/>
    <w:rsid w:val="00495B9C"/>
    <w:rsid w:val="00496A6D"/>
    <w:rsid w:val="004A04F4"/>
    <w:rsid w:val="004A1579"/>
    <w:rsid w:val="004A1F6B"/>
    <w:rsid w:val="004A205A"/>
    <w:rsid w:val="004A480E"/>
    <w:rsid w:val="004A6B11"/>
    <w:rsid w:val="004A7FBD"/>
    <w:rsid w:val="004B0EBA"/>
    <w:rsid w:val="004B2CEB"/>
    <w:rsid w:val="004B37FB"/>
    <w:rsid w:val="004B3A46"/>
    <w:rsid w:val="004B5F44"/>
    <w:rsid w:val="004B686D"/>
    <w:rsid w:val="004C3A28"/>
    <w:rsid w:val="004C50AB"/>
    <w:rsid w:val="004C64A7"/>
    <w:rsid w:val="004C6F05"/>
    <w:rsid w:val="004D1178"/>
    <w:rsid w:val="004D1D6A"/>
    <w:rsid w:val="004D7C75"/>
    <w:rsid w:val="004E234C"/>
    <w:rsid w:val="004E5654"/>
    <w:rsid w:val="004E73B9"/>
    <w:rsid w:val="004F244C"/>
    <w:rsid w:val="004F2728"/>
    <w:rsid w:val="004F35F8"/>
    <w:rsid w:val="004F4CFC"/>
    <w:rsid w:val="004F5BEE"/>
    <w:rsid w:val="004F7469"/>
    <w:rsid w:val="005027E0"/>
    <w:rsid w:val="00502B20"/>
    <w:rsid w:val="00505FF6"/>
    <w:rsid w:val="00506797"/>
    <w:rsid w:val="0050788C"/>
    <w:rsid w:val="00514DD8"/>
    <w:rsid w:val="00517354"/>
    <w:rsid w:val="005242FE"/>
    <w:rsid w:val="00527369"/>
    <w:rsid w:val="00530F72"/>
    <w:rsid w:val="005325FE"/>
    <w:rsid w:val="00532A31"/>
    <w:rsid w:val="00535FCD"/>
    <w:rsid w:val="00536BB2"/>
    <w:rsid w:val="005425B1"/>
    <w:rsid w:val="00543351"/>
    <w:rsid w:val="00543EF5"/>
    <w:rsid w:val="005441D5"/>
    <w:rsid w:val="00544929"/>
    <w:rsid w:val="00553ED0"/>
    <w:rsid w:val="00554C57"/>
    <w:rsid w:val="005611A5"/>
    <w:rsid w:val="00562C50"/>
    <w:rsid w:val="00564421"/>
    <w:rsid w:val="00564B76"/>
    <w:rsid w:val="00567209"/>
    <w:rsid w:val="00567317"/>
    <w:rsid w:val="00567A78"/>
    <w:rsid w:val="0057136A"/>
    <w:rsid w:val="00573856"/>
    <w:rsid w:val="005758FE"/>
    <w:rsid w:val="00577DF2"/>
    <w:rsid w:val="005816E6"/>
    <w:rsid w:val="00583321"/>
    <w:rsid w:val="00583553"/>
    <w:rsid w:val="00583DA4"/>
    <w:rsid w:val="00585B4A"/>
    <w:rsid w:val="00587328"/>
    <w:rsid w:val="00587676"/>
    <w:rsid w:val="005913F6"/>
    <w:rsid w:val="00592B66"/>
    <w:rsid w:val="00594539"/>
    <w:rsid w:val="00595B32"/>
    <w:rsid w:val="00597BD1"/>
    <w:rsid w:val="00597DDA"/>
    <w:rsid w:val="005A2A1D"/>
    <w:rsid w:val="005A3B47"/>
    <w:rsid w:val="005A426F"/>
    <w:rsid w:val="005A4BAF"/>
    <w:rsid w:val="005A5A1F"/>
    <w:rsid w:val="005B1AB6"/>
    <w:rsid w:val="005B2BDF"/>
    <w:rsid w:val="005B35DE"/>
    <w:rsid w:val="005B3E3D"/>
    <w:rsid w:val="005B3E81"/>
    <w:rsid w:val="005B511B"/>
    <w:rsid w:val="005C0171"/>
    <w:rsid w:val="005C068F"/>
    <w:rsid w:val="005C08A1"/>
    <w:rsid w:val="005C2C13"/>
    <w:rsid w:val="005C3152"/>
    <w:rsid w:val="005C482D"/>
    <w:rsid w:val="005C66A7"/>
    <w:rsid w:val="005C7319"/>
    <w:rsid w:val="005D0AD9"/>
    <w:rsid w:val="005D3208"/>
    <w:rsid w:val="005D37FE"/>
    <w:rsid w:val="005D39F0"/>
    <w:rsid w:val="005D4272"/>
    <w:rsid w:val="005E1C09"/>
    <w:rsid w:val="005E2399"/>
    <w:rsid w:val="005E2C9C"/>
    <w:rsid w:val="005E2E5E"/>
    <w:rsid w:val="005E4803"/>
    <w:rsid w:val="005E4926"/>
    <w:rsid w:val="005E7A29"/>
    <w:rsid w:val="005F0682"/>
    <w:rsid w:val="005F1195"/>
    <w:rsid w:val="005F1620"/>
    <w:rsid w:val="005F22BE"/>
    <w:rsid w:val="005F4378"/>
    <w:rsid w:val="005F46CA"/>
    <w:rsid w:val="005F5329"/>
    <w:rsid w:val="005F6D6E"/>
    <w:rsid w:val="0060150E"/>
    <w:rsid w:val="0060175D"/>
    <w:rsid w:val="00602302"/>
    <w:rsid w:val="006037B7"/>
    <w:rsid w:val="0060741F"/>
    <w:rsid w:val="006076FE"/>
    <w:rsid w:val="00607BE3"/>
    <w:rsid w:val="006103C1"/>
    <w:rsid w:val="00611FC6"/>
    <w:rsid w:val="006121D0"/>
    <w:rsid w:val="0061320E"/>
    <w:rsid w:val="006173DB"/>
    <w:rsid w:val="0062344C"/>
    <w:rsid w:val="006234C1"/>
    <w:rsid w:val="00624DE7"/>
    <w:rsid w:val="00625090"/>
    <w:rsid w:val="00625C4A"/>
    <w:rsid w:val="0062605A"/>
    <w:rsid w:val="006271AC"/>
    <w:rsid w:val="00627B6A"/>
    <w:rsid w:val="00627F90"/>
    <w:rsid w:val="00631FB7"/>
    <w:rsid w:val="00634493"/>
    <w:rsid w:val="00636534"/>
    <w:rsid w:val="00636BB0"/>
    <w:rsid w:val="00637650"/>
    <w:rsid w:val="00637F3E"/>
    <w:rsid w:val="00641DC9"/>
    <w:rsid w:val="006442E9"/>
    <w:rsid w:val="0064463B"/>
    <w:rsid w:val="00644923"/>
    <w:rsid w:val="006454D7"/>
    <w:rsid w:val="006463DB"/>
    <w:rsid w:val="00646C1F"/>
    <w:rsid w:val="00650A76"/>
    <w:rsid w:val="00651FD1"/>
    <w:rsid w:val="00653DB1"/>
    <w:rsid w:val="0065488A"/>
    <w:rsid w:val="0065600A"/>
    <w:rsid w:val="006565A2"/>
    <w:rsid w:val="00660F78"/>
    <w:rsid w:val="00663BBF"/>
    <w:rsid w:val="00664A34"/>
    <w:rsid w:val="006703BE"/>
    <w:rsid w:val="006716D1"/>
    <w:rsid w:val="006719E2"/>
    <w:rsid w:val="00671A30"/>
    <w:rsid w:val="00672520"/>
    <w:rsid w:val="00672C84"/>
    <w:rsid w:val="00674E63"/>
    <w:rsid w:val="00675E86"/>
    <w:rsid w:val="0067601D"/>
    <w:rsid w:val="006809F2"/>
    <w:rsid w:val="00681DA8"/>
    <w:rsid w:val="00682C71"/>
    <w:rsid w:val="0068531F"/>
    <w:rsid w:val="00686472"/>
    <w:rsid w:val="00687807"/>
    <w:rsid w:val="006908C3"/>
    <w:rsid w:val="00692A57"/>
    <w:rsid w:val="00693D0A"/>
    <w:rsid w:val="00694EED"/>
    <w:rsid w:val="00696E66"/>
    <w:rsid w:val="006973D4"/>
    <w:rsid w:val="00697D3D"/>
    <w:rsid w:val="00697FAE"/>
    <w:rsid w:val="006A25C3"/>
    <w:rsid w:val="006A4660"/>
    <w:rsid w:val="006A5B65"/>
    <w:rsid w:val="006A782C"/>
    <w:rsid w:val="006B1162"/>
    <w:rsid w:val="006B1AA7"/>
    <w:rsid w:val="006B1E3D"/>
    <w:rsid w:val="006B1F83"/>
    <w:rsid w:val="006B2640"/>
    <w:rsid w:val="006B2877"/>
    <w:rsid w:val="006B318D"/>
    <w:rsid w:val="006B4840"/>
    <w:rsid w:val="006B545A"/>
    <w:rsid w:val="006B5C2C"/>
    <w:rsid w:val="006B63E5"/>
    <w:rsid w:val="006B70DB"/>
    <w:rsid w:val="006B78FD"/>
    <w:rsid w:val="006C1615"/>
    <w:rsid w:val="006C1897"/>
    <w:rsid w:val="006C2B20"/>
    <w:rsid w:val="006C2D49"/>
    <w:rsid w:val="006C30F5"/>
    <w:rsid w:val="006C435F"/>
    <w:rsid w:val="006C436C"/>
    <w:rsid w:val="006C4558"/>
    <w:rsid w:val="006C6425"/>
    <w:rsid w:val="006C73C0"/>
    <w:rsid w:val="006D2D33"/>
    <w:rsid w:val="006D4D9F"/>
    <w:rsid w:val="006D5F2E"/>
    <w:rsid w:val="006D65D3"/>
    <w:rsid w:val="006D706E"/>
    <w:rsid w:val="006D7999"/>
    <w:rsid w:val="006E022B"/>
    <w:rsid w:val="006E0B4B"/>
    <w:rsid w:val="006E0D90"/>
    <w:rsid w:val="006E51E3"/>
    <w:rsid w:val="006E5B62"/>
    <w:rsid w:val="006F003D"/>
    <w:rsid w:val="006F1F9D"/>
    <w:rsid w:val="006F34D2"/>
    <w:rsid w:val="006F4517"/>
    <w:rsid w:val="006F4FF9"/>
    <w:rsid w:val="006F69D5"/>
    <w:rsid w:val="00701C21"/>
    <w:rsid w:val="007028F6"/>
    <w:rsid w:val="00703625"/>
    <w:rsid w:val="007128E7"/>
    <w:rsid w:val="00713B93"/>
    <w:rsid w:val="007164C3"/>
    <w:rsid w:val="00716C0F"/>
    <w:rsid w:val="007178EC"/>
    <w:rsid w:val="00720261"/>
    <w:rsid w:val="0072041D"/>
    <w:rsid w:val="0072155A"/>
    <w:rsid w:val="00721ADF"/>
    <w:rsid w:val="007244F4"/>
    <w:rsid w:val="007300B8"/>
    <w:rsid w:val="0073122F"/>
    <w:rsid w:val="0073177E"/>
    <w:rsid w:val="00732303"/>
    <w:rsid w:val="007326E5"/>
    <w:rsid w:val="0073473E"/>
    <w:rsid w:val="0073479F"/>
    <w:rsid w:val="00734F45"/>
    <w:rsid w:val="00735A67"/>
    <w:rsid w:val="00736253"/>
    <w:rsid w:val="00736D65"/>
    <w:rsid w:val="00737E98"/>
    <w:rsid w:val="007419BB"/>
    <w:rsid w:val="007424B8"/>
    <w:rsid w:val="00743943"/>
    <w:rsid w:val="00745496"/>
    <w:rsid w:val="007475B6"/>
    <w:rsid w:val="00747E3B"/>
    <w:rsid w:val="00751E23"/>
    <w:rsid w:val="00752303"/>
    <w:rsid w:val="00755A50"/>
    <w:rsid w:val="00756718"/>
    <w:rsid w:val="007567BA"/>
    <w:rsid w:val="00760EF1"/>
    <w:rsid w:val="0076157D"/>
    <w:rsid w:val="00761FF0"/>
    <w:rsid w:val="00762C03"/>
    <w:rsid w:val="00764896"/>
    <w:rsid w:val="00765EBF"/>
    <w:rsid w:val="00771477"/>
    <w:rsid w:val="007729F6"/>
    <w:rsid w:val="00777F2F"/>
    <w:rsid w:val="00780504"/>
    <w:rsid w:val="007813C8"/>
    <w:rsid w:val="0078300B"/>
    <w:rsid w:val="0078406B"/>
    <w:rsid w:val="00785BCA"/>
    <w:rsid w:val="007873C4"/>
    <w:rsid w:val="00790F77"/>
    <w:rsid w:val="00791504"/>
    <w:rsid w:val="00791A39"/>
    <w:rsid w:val="00792A13"/>
    <w:rsid w:val="007938A7"/>
    <w:rsid w:val="00793D5D"/>
    <w:rsid w:val="0079501F"/>
    <w:rsid w:val="00795926"/>
    <w:rsid w:val="00795CB7"/>
    <w:rsid w:val="007A01C3"/>
    <w:rsid w:val="007A1BE6"/>
    <w:rsid w:val="007A470E"/>
    <w:rsid w:val="007A7A81"/>
    <w:rsid w:val="007B0976"/>
    <w:rsid w:val="007B3AAD"/>
    <w:rsid w:val="007B3F55"/>
    <w:rsid w:val="007B5D38"/>
    <w:rsid w:val="007B6DEC"/>
    <w:rsid w:val="007B75E0"/>
    <w:rsid w:val="007C01A1"/>
    <w:rsid w:val="007C1247"/>
    <w:rsid w:val="007C3436"/>
    <w:rsid w:val="007C3570"/>
    <w:rsid w:val="007C3A06"/>
    <w:rsid w:val="007C489B"/>
    <w:rsid w:val="007C5479"/>
    <w:rsid w:val="007C5494"/>
    <w:rsid w:val="007C62DE"/>
    <w:rsid w:val="007D3DDA"/>
    <w:rsid w:val="007D47FC"/>
    <w:rsid w:val="007D4E7B"/>
    <w:rsid w:val="007D748D"/>
    <w:rsid w:val="007D756E"/>
    <w:rsid w:val="007D7BDA"/>
    <w:rsid w:val="007E12A5"/>
    <w:rsid w:val="007E1D62"/>
    <w:rsid w:val="007E1F16"/>
    <w:rsid w:val="007E3558"/>
    <w:rsid w:val="007E480A"/>
    <w:rsid w:val="007F109D"/>
    <w:rsid w:val="007F1D09"/>
    <w:rsid w:val="007F1F69"/>
    <w:rsid w:val="007F444D"/>
    <w:rsid w:val="007F7AF5"/>
    <w:rsid w:val="007F7ECD"/>
    <w:rsid w:val="00800F65"/>
    <w:rsid w:val="00803AED"/>
    <w:rsid w:val="00805AE0"/>
    <w:rsid w:val="00805DF5"/>
    <w:rsid w:val="00810167"/>
    <w:rsid w:val="008109B8"/>
    <w:rsid w:val="00812AC8"/>
    <w:rsid w:val="00821CF4"/>
    <w:rsid w:val="00821E51"/>
    <w:rsid w:val="00824A85"/>
    <w:rsid w:val="008303BB"/>
    <w:rsid w:val="00830F8D"/>
    <w:rsid w:val="00831432"/>
    <w:rsid w:val="00831CED"/>
    <w:rsid w:val="00832B00"/>
    <w:rsid w:val="008345E2"/>
    <w:rsid w:val="00837737"/>
    <w:rsid w:val="00840464"/>
    <w:rsid w:val="0084433D"/>
    <w:rsid w:val="0084483A"/>
    <w:rsid w:val="00851A63"/>
    <w:rsid w:val="00852B09"/>
    <w:rsid w:val="00853530"/>
    <w:rsid w:val="00856FED"/>
    <w:rsid w:val="008607CE"/>
    <w:rsid w:val="00861C49"/>
    <w:rsid w:val="008641D8"/>
    <w:rsid w:val="00865BBC"/>
    <w:rsid w:val="00867601"/>
    <w:rsid w:val="0086770F"/>
    <w:rsid w:val="00870783"/>
    <w:rsid w:val="008728D4"/>
    <w:rsid w:val="00875CD9"/>
    <w:rsid w:val="008768A7"/>
    <w:rsid w:val="00876A82"/>
    <w:rsid w:val="00876B2F"/>
    <w:rsid w:val="00880BE0"/>
    <w:rsid w:val="00883755"/>
    <w:rsid w:val="008846F2"/>
    <w:rsid w:val="00885E1C"/>
    <w:rsid w:val="00887F35"/>
    <w:rsid w:val="00891400"/>
    <w:rsid w:val="00891D90"/>
    <w:rsid w:val="0089233B"/>
    <w:rsid w:val="008923BE"/>
    <w:rsid w:val="00892CA9"/>
    <w:rsid w:val="008968B8"/>
    <w:rsid w:val="008972D0"/>
    <w:rsid w:val="008A1139"/>
    <w:rsid w:val="008A2409"/>
    <w:rsid w:val="008A3330"/>
    <w:rsid w:val="008A3AFC"/>
    <w:rsid w:val="008A6657"/>
    <w:rsid w:val="008A6AC7"/>
    <w:rsid w:val="008A6F69"/>
    <w:rsid w:val="008A73FC"/>
    <w:rsid w:val="008A75E3"/>
    <w:rsid w:val="008B0193"/>
    <w:rsid w:val="008B1CD9"/>
    <w:rsid w:val="008B5AB9"/>
    <w:rsid w:val="008B6608"/>
    <w:rsid w:val="008B778A"/>
    <w:rsid w:val="008C0606"/>
    <w:rsid w:val="008C141D"/>
    <w:rsid w:val="008C1C70"/>
    <w:rsid w:val="008C3E4E"/>
    <w:rsid w:val="008D17D3"/>
    <w:rsid w:val="008D2A4D"/>
    <w:rsid w:val="008D35A9"/>
    <w:rsid w:val="008D3C1F"/>
    <w:rsid w:val="008D431A"/>
    <w:rsid w:val="008D79B8"/>
    <w:rsid w:val="008E27B9"/>
    <w:rsid w:val="008E2D64"/>
    <w:rsid w:val="008E3C3F"/>
    <w:rsid w:val="008E4070"/>
    <w:rsid w:val="008E43C0"/>
    <w:rsid w:val="008E470A"/>
    <w:rsid w:val="008E53AF"/>
    <w:rsid w:val="008F0109"/>
    <w:rsid w:val="008F1538"/>
    <w:rsid w:val="008F3C11"/>
    <w:rsid w:val="008F58F2"/>
    <w:rsid w:val="008F5C08"/>
    <w:rsid w:val="008F699C"/>
    <w:rsid w:val="0090252C"/>
    <w:rsid w:val="009025DD"/>
    <w:rsid w:val="009042A4"/>
    <w:rsid w:val="00904B3B"/>
    <w:rsid w:val="00905AD5"/>
    <w:rsid w:val="0090712D"/>
    <w:rsid w:val="00907B83"/>
    <w:rsid w:val="00910934"/>
    <w:rsid w:val="00911D1A"/>
    <w:rsid w:val="00911F4F"/>
    <w:rsid w:val="00915BAA"/>
    <w:rsid w:val="00917286"/>
    <w:rsid w:val="009177CD"/>
    <w:rsid w:val="00917A1A"/>
    <w:rsid w:val="00917C00"/>
    <w:rsid w:val="009209D3"/>
    <w:rsid w:val="009216C3"/>
    <w:rsid w:val="00924C67"/>
    <w:rsid w:val="0092503B"/>
    <w:rsid w:val="00931E3B"/>
    <w:rsid w:val="00932376"/>
    <w:rsid w:val="00932A8F"/>
    <w:rsid w:val="00932BD9"/>
    <w:rsid w:val="00933594"/>
    <w:rsid w:val="00935F76"/>
    <w:rsid w:val="00935FBB"/>
    <w:rsid w:val="00940F74"/>
    <w:rsid w:val="00941320"/>
    <w:rsid w:val="00942154"/>
    <w:rsid w:val="009424C8"/>
    <w:rsid w:val="00943878"/>
    <w:rsid w:val="00943A96"/>
    <w:rsid w:val="00943AE7"/>
    <w:rsid w:val="0094483E"/>
    <w:rsid w:val="0094557B"/>
    <w:rsid w:val="00945B2D"/>
    <w:rsid w:val="00946C16"/>
    <w:rsid w:val="009508C0"/>
    <w:rsid w:val="00953AB4"/>
    <w:rsid w:val="009553F9"/>
    <w:rsid w:val="00956B5C"/>
    <w:rsid w:val="00957191"/>
    <w:rsid w:val="00957F1A"/>
    <w:rsid w:val="00960BCE"/>
    <w:rsid w:val="0096291E"/>
    <w:rsid w:val="0096372C"/>
    <w:rsid w:val="00970E66"/>
    <w:rsid w:val="0097292F"/>
    <w:rsid w:val="009744E8"/>
    <w:rsid w:val="009763A9"/>
    <w:rsid w:val="00980006"/>
    <w:rsid w:val="00981FE1"/>
    <w:rsid w:val="00983359"/>
    <w:rsid w:val="009851F5"/>
    <w:rsid w:val="00986890"/>
    <w:rsid w:val="00987330"/>
    <w:rsid w:val="00987378"/>
    <w:rsid w:val="00990031"/>
    <w:rsid w:val="009939C5"/>
    <w:rsid w:val="00995763"/>
    <w:rsid w:val="00997BC2"/>
    <w:rsid w:val="009B1AAC"/>
    <w:rsid w:val="009B4425"/>
    <w:rsid w:val="009B4914"/>
    <w:rsid w:val="009B6B50"/>
    <w:rsid w:val="009B6D93"/>
    <w:rsid w:val="009B782E"/>
    <w:rsid w:val="009C0655"/>
    <w:rsid w:val="009C50B3"/>
    <w:rsid w:val="009C5A28"/>
    <w:rsid w:val="009C5B12"/>
    <w:rsid w:val="009C5F60"/>
    <w:rsid w:val="009C642B"/>
    <w:rsid w:val="009C6A40"/>
    <w:rsid w:val="009C6EA9"/>
    <w:rsid w:val="009D022E"/>
    <w:rsid w:val="009D257A"/>
    <w:rsid w:val="009D277B"/>
    <w:rsid w:val="009D2E53"/>
    <w:rsid w:val="009D38D6"/>
    <w:rsid w:val="009D44B8"/>
    <w:rsid w:val="009D5A55"/>
    <w:rsid w:val="009D75BB"/>
    <w:rsid w:val="009E4A34"/>
    <w:rsid w:val="009E4FBD"/>
    <w:rsid w:val="009E6F6E"/>
    <w:rsid w:val="009F0526"/>
    <w:rsid w:val="009F05CF"/>
    <w:rsid w:val="009F1DB7"/>
    <w:rsid w:val="009F2294"/>
    <w:rsid w:val="009F39BD"/>
    <w:rsid w:val="00A020B4"/>
    <w:rsid w:val="00A06D69"/>
    <w:rsid w:val="00A06F72"/>
    <w:rsid w:val="00A10483"/>
    <w:rsid w:val="00A1108F"/>
    <w:rsid w:val="00A14897"/>
    <w:rsid w:val="00A14C7F"/>
    <w:rsid w:val="00A15A0A"/>
    <w:rsid w:val="00A1609A"/>
    <w:rsid w:val="00A17749"/>
    <w:rsid w:val="00A21AC7"/>
    <w:rsid w:val="00A2291B"/>
    <w:rsid w:val="00A302F0"/>
    <w:rsid w:val="00A310E2"/>
    <w:rsid w:val="00A3149A"/>
    <w:rsid w:val="00A32C0B"/>
    <w:rsid w:val="00A34B12"/>
    <w:rsid w:val="00A36CBE"/>
    <w:rsid w:val="00A406EB"/>
    <w:rsid w:val="00A465E8"/>
    <w:rsid w:val="00A46AAF"/>
    <w:rsid w:val="00A4745B"/>
    <w:rsid w:val="00A47850"/>
    <w:rsid w:val="00A50A63"/>
    <w:rsid w:val="00A607C3"/>
    <w:rsid w:val="00A60F12"/>
    <w:rsid w:val="00A6154B"/>
    <w:rsid w:val="00A62518"/>
    <w:rsid w:val="00A6268B"/>
    <w:rsid w:val="00A6281D"/>
    <w:rsid w:val="00A63B14"/>
    <w:rsid w:val="00A64E8A"/>
    <w:rsid w:val="00A6514A"/>
    <w:rsid w:val="00A654C6"/>
    <w:rsid w:val="00A65A92"/>
    <w:rsid w:val="00A65F3B"/>
    <w:rsid w:val="00A665C6"/>
    <w:rsid w:val="00A672B3"/>
    <w:rsid w:val="00A72633"/>
    <w:rsid w:val="00A74943"/>
    <w:rsid w:val="00A751E3"/>
    <w:rsid w:val="00A7601B"/>
    <w:rsid w:val="00A77494"/>
    <w:rsid w:val="00A803AD"/>
    <w:rsid w:val="00A81B9C"/>
    <w:rsid w:val="00A81D60"/>
    <w:rsid w:val="00A82DC0"/>
    <w:rsid w:val="00A840E3"/>
    <w:rsid w:val="00A8483F"/>
    <w:rsid w:val="00A85579"/>
    <w:rsid w:val="00A86222"/>
    <w:rsid w:val="00A86745"/>
    <w:rsid w:val="00A870A2"/>
    <w:rsid w:val="00A900F9"/>
    <w:rsid w:val="00A90CCF"/>
    <w:rsid w:val="00A922C5"/>
    <w:rsid w:val="00A94902"/>
    <w:rsid w:val="00A97405"/>
    <w:rsid w:val="00AA1D74"/>
    <w:rsid w:val="00AA28E0"/>
    <w:rsid w:val="00AA3F09"/>
    <w:rsid w:val="00AA4625"/>
    <w:rsid w:val="00AA6E21"/>
    <w:rsid w:val="00AB042F"/>
    <w:rsid w:val="00AB0E5E"/>
    <w:rsid w:val="00AB10F3"/>
    <w:rsid w:val="00AB178B"/>
    <w:rsid w:val="00AB22A2"/>
    <w:rsid w:val="00AB3D0D"/>
    <w:rsid w:val="00AB3F02"/>
    <w:rsid w:val="00AB6888"/>
    <w:rsid w:val="00AB725C"/>
    <w:rsid w:val="00AC2C3F"/>
    <w:rsid w:val="00AC313E"/>
    <w:rsid w:val="00AC368A"/>
    <w:rsid w:val="00AC39CF"/>
    <w:rsid w:val="00AC4F9B"/>
    <w:rsid w:val="00AD0909"/>
    <w:rsid w:val="00AD2345"/>
    <w:rsid w:val="00AD23DD"/>
    <w:rsid w:val="00AD2545"/>
    <w:rsid w:val="00AD361E"/>
    <w:rsid w:val="00AD427A"/>
    <w:rsid w:val="00AD6AF6"/>
    <w:rsid w:val="00AE0946"/>
    <w:rsid w:val="00AE2E19"/>
    <w:rsid w:val="00AE3055"/>
    <w:rsid w:val="00AF14EF"/>
    <w:rsid w:val="00AF1BF9"/>
    <w:rsid w:val="00AF2CBB"/>
    <w:rsid w:val="00AF3B41"/>
    <w:rsid w:val="00AF44D8"/>
    <w:rsid w:val="00AF48BF"/>
    <w:rsid w:val="00AF79E7"/>
    <w:rsid w:val="00AF7AE5"/>
    <w:rsid w:val="00B01C52"/>
    <w:rsid w:val="00B0400F"/>
    <w:rsid w:val="00B10172"/>
    <w:rsid w:val="00B17452"/>
    <w:rsid w:val="00B21B5C"/>
    <w:rsid w:val="00B21C89"/>
    <w:rsid w:val="00B22023"/>
    <w:rsid w:val="00B25161"/>
    <w:rsid w:val="00B2571F"/>
    <w:rsid w:val="00B27C00"/>
    <w:rsid w:val="00B300AD"/>
    <w:rsid w:val="00B3047F"/>
    <w:rsid w:val="00B30C87"/>
    <w:rsid w:val="00B31251"/>
    <w:rsid w:val="00B34DA9"/>
    <w:rsid w:val="00B362BD"/>
    <w:rsid w:val="00B3668F"/>
    <w:rsid w:val="00B4165A"/>
    <w:rsid w:val="00B418E9"/>
    <w:rsid w:val="00B41967"/>
    <w:rsid w:val="00B42BC6"/>
    <w:rsid w:val="00B43027"/>
    <w:rsid w:val="00B46B27"/>
    <w:rsid w:val="00B46C2B"/>
    <w:rsid w:val="00B470F5"/>
    <w:rsid w:val="00B52CFB"/>
    <w:rsid w:val="00B54A3E"/>
    <w:rsid w:val="00B55647"/>
    <w:rsid w:val="00B57200"/>
    <w:rsid w:val="00B57A44"/>
    <w:rsid w:val="00B6072A"/>
    <w:rsid w:val="00B65409"/>
    <w:rsid w:val="00B65C41"/>
    <w:rsid w:val="00B6724F"/>
    <w:rsid w:val="00B6752C"/>
    <w:rsid w:val="00B678F8"/>
    <w:rsid w:val="00B71286"/>
    <w:rsid w:val="00B75D18"/>
    <w:rsid w:val="00B76556"/>
    <w:rsid w:val="00B77A0B"/>
    <w:rsid w:val="00B80305"/>
    <w:rsid w:val="00B80B48"/>
    <w:rsid w:val="00B80C70"/>
    <w:rsid w:val="00B81262"/>
    <w:rsid w:val="00B81657"/>
    <w:rsid w:val="00B92276"/>
    <w:rsid w:val="00B95E4D"/>
    <w:rsid w:val="00BA121B"/>
    <w:rsid w:val="00BA4DAA"/>
    <w:rsid w:val="00BB012C"/>
    <w:rsid w:val="00BB039D"/>
    <w:rsid w:val="00BB06F3"/>
    <w:rsid w:val="00BB0E82"/>
    <w:rsid w:val="00BB1B47"/>
    <w:rsid w:val="00BB3027"/>
    <w:rsid w:val="00BB5F58"/>
    <w:rsid w:val="00BB6E28"/>
    <w:rsid w:val="00BB7CEC"/>
    <w:rsid w:val="00BC2470"/>
    <w:rsid w:val="00BC4D98"/>
    <w:rsid w:val="00BC6729"/>
    <w:rsid w:val="00BD007E"/>
    <w:rsid w:val="00BD06D6"/>
    <w:rsid w:val="00BD6741"/>
    <w:rsid w:val="00BD7594"/>
    <w:rsid w:val="00BD7AF5"/>
    <w:rsid w:val="00BE09DD"/>
    <w:rsid w:val="00BE199C"/>
    <w:rsid w:val="00BE5177"/>
    <w:rsid w:val="00BE64AB"/>
    <w:rsid w:val="00BE6F34"/>
    <w:rsid w:val="00BF21E2"/>
    <w:rsid w:val="00BF2F80"/>
    <w:rsid w:val="00BF5958"/>
    <w:rsid w:val="00BF6A54"/>
    <w:rsid w:val="00BF6FAF"/>
    <w:rsid w:val="00C02D46"/>
    <w:rsid w:val="00C04EBA"/>
    <w:rsid w:val="00C05687"/>
    <w:rsid w:val="00C10399"/>
    <w:rsid w:val="00C108C8"/>
    <w:rsid w:val="00C121CA"/>
    <w:rsid w:val="00C125D6"/>
    <w:rsid w:val="00C14ED7"/>
    <w:rsid w:val="00C15BE0"/>
    <w:rsid w:val="00C16114"/>
    <w:rsid w:val="00C16A5A"/>
    <w:rsid w:val="00C178E0"/>
    <w:rsid w:val="00C20A2D"/>
    <w:rsid w:val="00C216A5"/>
    <w:rsid w:val="00C23FAB"/>
    <w:rsid w:val="00C2561E"/>
    <w:rsid w:val="00C264DA"/>
    <w:rsid w:val="00C27E95"/>
    <w:rsid w:val="00C27FD5"/>
    <w:rsid w:val="00C3113B"/>
    <w:rsid w:val="00C32623"/>
    <w:rsid w:val="00C32EE9"/>
    <w:rsid w:val="00C33BAD"/>
    <w:rsid w:val="00C37164"/>
    <w:rsid w:val="00C403A7"/>
    <w:rsid w:val="00C4144E"/>
    <w:rsid w:val="00C41C94"/>
    <w:rsid w:val="00C427E5"/>
    <w:rsid w:val="00C4382B"/>
    <w:rsid w:val="00C4500E"/>
    <w:rsid w:val="00C460E0"/>
    <w:rsid w:val="00C50FBA"/>
    <w:rsid w:val="00C5287E"/>
    <w:rsid w:val="00C52E55"/>
    <w:rsid w:val="00C53073"/>
    <w:rsid w:val="00C550C4"/>
    <w:rsid w:val="00C55D2A"/>
    <w:rsid w:val="00C618AB"/>
    <w:rsid w:val="00C62A8E"/>
    <w:rsid w:val="00C62D44"/>
    <w:rsid w:val="00C71588"/>
    <w:rsid w:val="00C72B78"/>
    <w:rsid w:val="00C733DE"/>
    <w:rsid w:val="00C736E9"/>
    <w:rsid w:val="00C767C7"/>
    <w:rsid w:val="00C77FBD"/>
    <w:rsid w:val="00C802A2"/>
    <w:rsid w:val="00C820DC"/>
    <w:rsid w:val="00C82CE1"/>
    <w:rsid w:val="00C84608"/>
    <w:rsid w:val="00C84B66"/>
    <w:rsid w:val="00C851EA"/>
    <w:rsid w:val="00C853F8"/>
    <w:rsid w:val="00C856F6"/>
    <w:rsid w:val="00C86313"/>
    <w:rsid w:val="00C9033E"/>
    <w:rsid w:val="00C920DA"/>
    <w:rsid w:val="00C94249"/>
    <w:rsid w:val="00C9665E"/>
    <w:rsid w:val="00C966EA"/>
    <w:rsid w:val="00CA0A26"/>
    <w:rsid w:val="00CA1282"/>
    <w:rsid w:val="00CA334B"/>
    <w:rsid w:val="00CA42C4"/>
    <w:rsid w:val="00CA525C"/>
    <w:rsid w:val="00CA7E1B"/>
    <w:rsid w:val="00CB020A"/>
    <w:rsid w:val="00CB0819"/>
    <w:rsid w:val="00CB5E7D"/>
    <w:rsid w:val="00CB6F16"/>
    <w:rsid w:val="00CB72E4"/>
    <w:rsid w:val="00CC14EA"/>
    <w:rsid w:val="00CC1FFB"/>
    <w:rsid w:val="00CC2CE6"/>
    <w:rsid w:val="00CC2E5A"/>
    <w:rsid w:val="00CC3068"/>
    <w:rsid w:val="00CC7E8F"/>
    <w:rsid w:val="00CD0486"/>
    <w:rsid w:val="00CD3A07"/>
    <w:rsid w:val="00CD473C"/>
    <w:rsid w:val="00CD56A4"/>
    <w:rsid w:val="00CD661B"/>
    <w:rsid w:val="00CE0240"/>
    <w:rsid w:val="00CE08BF"/>
    <w:rsid w:val="00CE1570"/>
    <w:rsid w:val="00CE15F2"/>
    <w:rsid w:val="00CE1EF2"/>
    <w:rsid w:val="00CE2E02"/>
    <w:rsid w:val="00CE32AD"/>
    <w:rsid w:val="00CE49FB"/>
    <w:rsid w:val="00CE5C6C"/>
    <w:rsid w:val="00CF0460"/>
    <w:rsid w:val="00CF2A56"/>
    <w:rsid w:val="00CF2EA1"/>
    <w:rsid w:val="00CF3157"/>
    <w:rsid w:val="00CF3913"/>
    <w:rsid w:val="00CF4C2B"/>
    <w:rsid w:val="00CF54F1"/>
    <w:rsid w:val="00CF570D"/>
    <w:rsid w:val="00D012F8"/>
    <w:rsid w:val="00D03D0C"/>
    <w:rsid w:val="00D046A6"/>
    <w:rsid w:val="00D071E9"/>
    <w:rsid w:val="00D12111"/>
    <w:rsid w:val="00D1435B"/>
    <w:rsid w:val="00D15531"/>
    <w:rsid w:val="00D165CC"/>
    <w:rsid w:val="00D1713C"/>
    <w:rsid w:val="00D17D67"/>
    <w:rsid w:val="00D218C8"/>
    <w:rsid w:val="00D22F92"/>
    <w:rsid w:val="00D24526"/>
    <w:rsid w:val="00D24A9F"/>
    <w:rsid w:val="00D25BB1"/>
    <w:rsid w:val="00D27645"/>
    <w:rsid w:val="00D30976"/>
    <w:rsid w:val="00D310F3"/>
    <w:rsid w:val="00D314A4"/>
    <w:rsid w:val="00D32F3C"/>
    <w:rsid w:val="00D332BC"/>
    <w:rsid w:val="00D33889"/>
    <w:rsid w:val="00D33A0A"/>
    <w:rsid w:val="00D35C28"/>
    <w:rsid w:val="00D35CF0"/>
    <w:rsid w:val="00D37088"/>
    <w:rsid w:val="00D37F87"/>
    <w:rsid w:val="00D426EF"/>
    <w:rsid w:val="00D42CA3"/>
    <w:rsid w:val="00D4375C"/>
    <w:rsid w:val="00D440BB"/>
    <w:rsid w:val="00D44FD4"/>
    <w:rsid w:val="00D44FD5"/>
    <w:rsid w:val="00D45306"/>
    <w:rsid w:val="00D47979"/>
    <w:rsid w:val="00D47C41"/>
    <w:rsid w:val="00D51087"/>
    <w:rsid w:val="00D51310"/>
    <w:rsid w:val="00D51F05"/>
    <w:rsid w:val="00D530E1"/>
    <w:rsid w:val="00D53880"/>
    <w:rsid w:val="00D5428F"/>
    <w:rsid w:val="00D54C8B"/>
    <w:rsid w:val="00D55592"/>
    <w:rsid w:val="00D55D6E"/>
    <w:rsid w:val="00D56118"/>
    <w:rsid w:val="00D567C9"/>
    <w:rsid w:val="00D57BB2"/>
    <w:rsid w:val="00D57FEC"/>
    <w:rsid w:val="00D652F1"/>
    <w:rsid w:val="00D65727"/>
    <w:rsid w:val="00D70947"/>
    <w:rsid w:val="00D7255A"/>
    <w:rsid w:val="00D7296F"/>
    <w:rsid w:val="00D73100"/>
    <w:rsid w:val="00D74E93"/>
    <w:rsid w:val="00D7772B"/>
    <w:rsid w:val="00D82D1D"/>
    <w:rsid w:val="00D8418F"/>
    <w:rsid w:val="00D845EA"/>
    <w:rsid w:val="00D8621C"/>
    <w:rsid w:val="00D87C07"/>
    <w:rsid w:val="00D91590"/>
    <w:rsid w:val="00D92724"/>
    <w:rsid w:val="00D934DC"/>
    <w:rsid w:val="00D97B1C"/>
    <w:rsid w:val="00DA083A"/>
    <w:rsid w:val="00DA0C27"/>
    <w:rsid w:val="00DA103C"/>
    <w:rsid w:val="00DA1620"/>
    <w:rsid w:val="00DA1D92"/>
    <w:rsid w:val="00DA237F"/>
    <w:rsid w:val="00DA26D4"/>
    <w:rsid w:val="00DA2870"/>
    <w:rsid w:val="00DA4909"/>
    <w:rsid w:val="00DA7CAE"/>
    <w:rsid w:val="00DB252D"/>
    <w:rsid w:val="00DB2D28"/>
    <w:rsid w:val="00DB3BF2"/>
    <w:rsid w:val="00DC1AA1"/>
    <w:rsid w:val="00DC1DD5"/>
    <w:rsid w:val="00DC21CC"/>
    <w:rsid w:val="00DD110E"/>
    <w:rsid w:val="00DD16AD"/>
    <w:rsid w:val="00DD18AF"/>
    <w:rsid w:val="00DE00E3"/>
    <w:rsid w:val="00DE040C"/>
    <w:rsid w:val="00DE2502"/>
    <w:rsid w:val="00DE547F"/>
    <w:rsid w:val="00DE6AA6"/>
    <w:rsid w:val="00DE79ED"/>
    <w:rsid w:val="00DE7B13"/>
    <w:rsid w:val="00DF7A91"/>
    <w:rsid w:val="00E06342"/>
    <w:rsid w:val="00E07597"/>
    <w:rsid w:val="00E1044E"/>
    <w:rsid w:val="00E11725"/>
    <w:rsid w:val="00E17A2A"/>
    <w:rsid w:val="00E20701"/>
    <w:rsid w:val="00E218E6"/>
    <w:rsid w:val="00E22D98"/>
    <w:rsid w:val="00E251B9"/>
    <w:rsid w:val="00E26EDF"/>
    <w:rsid w:val="00E30772"/>
    <w:rsid w:val="00E30815"/>
    <w:rsid w:val="00E31B93"/>
    <w:rsid w:val="00E31EC3"/>
    <w:rsid w:val="00E31F44"/>
    <w:rsid w:val="00E352E7"/>
    <w:rsid w:val="00E356C0"/>
    <w:rsid w:val="00E365DC"/>
    <w:rsid w:val="00E41327"/>
    <w:rsid w:val="00E433CC"/>
    <w:rsid w:val="00E43C87"/>
    <w:rsid w:val="00E44572"/>
    <w:rsid w:val="00E44C12"/>
    <w:rsid w:val="00E46CA8"/>
    <w:rsid w:val="00E46D29"/>
    <w:rsid w:val="00E4798C"/>
    <w:rsid w:val="00E50518"/>
    <w:rsid w:val="00E55E4B"/>
    <w:rsid w:val="00E55EC9"/>
    <w:rsid w:val="00E61E34"/>
    <w:rsid w:val="00E65B6B"/>
    <w:rsid w:val="00E71461"/>
    <w:rsid w:val="00E759AF"/>
    <w:rsid w:val="00E762AF"/>
    <w:rsid w:val="00E800D0"/>
    <w:rsid w:val="00E82253"/>
    <w:rsid w:val="00E822F9"/>
    <w:rsid w:val="00E83CB9"/>
    <w:rsid w:val="00E83EA0"/>
    <w:rsid w:val="00E844F8"/>
    <w:rsid w:val="00E84776"/>
    <w:rsid w:val="00E86612"/>
    <w:rsid w:val="00E86E3F"/>
    <w:rsid w:val="00E8785D"/>
    <w:rsid w:val="00E9250B"/>
    <w:rsid w:val="00EA0F97"/>
    <w:rsid w:val="00EA11F1"/>
    <w:rsid w:val="00EA227E"/>
    <w:rsid w:val="00EA3550"/>
    <w:rsid w:val="00EA43F2"/>
    <w:rsid w:val="00EA6864"/>
    <w:rsid w:val="00EB0254"/>
    <w:rsid w:val="00EB0D14"/>
    <w:rsid w:val="00EB163C"/>
    <w:rsid w:val="00EB17FE"/>
    <w:rsid w:val="00EB2326"/>
    <w:rsid w:val="00EC101C"/>
    <w:rsid w:val="00EC2C61"/>
    <w:rsid w:val="00EC3FCC"/>
    <w:rsid w:val="00EC7131"/>
    <w:rsid w:val="00ED3D3F"/>
    <w:rsid w:val="00ED5C51"/>
    <w:rsid w:val="00ED63A5"/>
    <w:rsid w:val="00EE3B39"/>
    <w:rsid w:val="00EE4419"/>
    <w:rsid w:val="00EE45C8"/>
    <w:rsid w:val="00EE5672"/>
    <w:rsid w:val="00EE5E4C"/>
    <w:rsid w:val="00EE7F24"/>
    <w:rsid w:val="00EF177F"/>
    <w:rsid w:val="00EF6C23"/>
    <w:rsid w:val="00EF7AB6"/>
    <w:rsid w:val="00F0143A"/>
    <w:rsid w:val="00F047BB"/>
    <w:rsid w:val="00F06777"/>
    <w:rsid w:val="00F10911"/>
    <w:rsid w:val="00F10D86"/>
    <w:rsid w:val="00F115D6"/>
    <w:rsid w:val="00F11D0E"/>
    <w:rsid w:val="00F122BB"/>
    <w:rsid w:val="00F13778"/>
    <w:rsid w:val="00F13B46"/>
    <w:rsid w:val="00F1463F"/>
    <w:rsid w:val="00F155FA"/>
    <w:rsid w:val="00F16AFA"/>
    <w:rsid w:val="00F20447"/>
    <w:rsid w:val="00F22C82"/>
    <w:rsid w:val="00F262CB"/>
    <w:rsid w:val="00F26735"/>
    <w:rsid w:val="00F267F2"/>
    <w:rsid w:val="00F30828"/>
    <w:rsid w:val="00F31811"/>
    <w:rsid w:val="00F34A51"/>
    <w:rsid w:val="00F35F1F"/>
    <w:rsid w:val="00F37B9A"/>
    <w:rsid w:val="00F40821"/>
    <w:rsid w:val="00F418D5"/>
    <w:rsid w:val="00F4216B"/>
    <w:rsid w:val="00F43EF3"/>
    <w:rsid w:val="00F46289"/>
    <w:rsid w:val="00F46B17"/>
    <w:rsid w:val="00F46C1B"/>
    <w:rsid w:val="00F477B9"/>
    <w:rsid w:val="00F50DCB"/>
    <w:rsid w:val="00F52618"/>
    <w:rsid w:val="00F530D1"/>
    <w:rsid w:val="00F5441A"/>
    <w:rsid w:val="00F55194"/>
    <w:rsid w:val="00F6038E"/>
    <w:rsid w:val="00F607C7"/>
    <w:rsid w:val="00F61A57"/>
    <w:rsid w:val="00F6320D"/>
    <w:rsid w:val="00F63B8C"/>
    <w:rsid w:val="00F64E4F"/>
    <w:rsid w:val="00F70087"/>
    <w:rsid w:val="00F70376"/>
    <w:rsid w:val="00F70826"/>
    <w:rsid w:val="00F7110D"/>
    <w:rsid w:val="00F73213"/>
    <w:rsid w:val="00F73A68"/>
    <w:rsid w:val="00F75FAE"/>
    <w:rsid w:val="00F76305"/>
    <w:rsid w:val="00F76EF5"/>
    <w:rsid w:val="00F82FF1"/>
    <w:rsid w:val="00F830E1"/>
    <w:rsid w:val="00F83D40"/>
    <w:rsid w:val="00F86126"/>
    <w:rsid w:val="00F87342"/>
    <w:rsid w:val="00F90579"/>
    <w:rsid w:val="00F91558"/>
    <w:rsid w:val="00F91E84"/>
    <w:rsid w:val="00FA2AB8"/>
    <w:rsid w:val="00FA3254"/>
    <w:rsid w:val="00FA5C7F"/>
    <w:rsid w:val="00FA68ED"/>
    <w:rsid w:val="00FA6CB3"/>
    <w:rsid w:val="00FA6EAC"/>
    <w:rsid w:val="00FA7368"/>
    <w:rsid w:val="00FB1D6B"/>
    <w:rsid w:val="00FB6145"/>
    <w:rsid w:val="00FC0843"/>
    <w:rsid w:val="00FC0907"/>
    <w:rsid w:val="00FC2006"/>
    <w:rsid w:val="00FC35CF"/>
    <w:rsid w:val="00FC5610"/>
    <w:rsid w:val="00FC7778"/>
    <w:rsid w:val="00FC7ABE"/>
    <w:rsid w:val="00FD07CD"/>
    <w:rsid w:val="00FD09C8"/>
    <w:rsid w:val="00FD1248"/>
    <w:rsid w:val="00FD3BA7"/>
    <w:rsid w:val="00FD5064"/>
    <w:rsid w:val="00FD5DE1"/>
    <w:rsid w:val="00FD610E"/>
    <w:rsid w:val="00FD62CF"/>
    <w:rsid w:val="00FD771F"/>
    <w:rsid w:val="00FE170C"/>
    <w:rsid w:val="00FE1750"/>
    <w:rsid w:val="00FE3002"/>
    <w:rsid w:val="00FF0A7B"/>
    <w:rsid w:val="00FF5726"/>
    <w:rsid w:val="00FF5BAC"/>
    <w:rsid w:val="00FF5D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D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0E1"/>
    <w:rPr>
      <w:rFonts w:ascii="Century Gothic" w:hAnsi="Century Gothic" w:cs="Century Gothic"/>
      <w:lang w:val="en-US" w:eastAsia="en-US"/>
    </w:rPr>
  </w:style>
  <w:style w:type="paragraph" w:styleId="Ttulo1">
    <w:name w:val="heading 1"/>
    <w:basedOn w:val="Normal"/>
    <w:next w:val="Normal"/>
    <w:link w:val="Ttulo1Car"/>
    <w:qFormat/>
    <w:rsid w:val="008109B8"/>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semiHidden/>
    <w:unhideWhenUsed/>
    <w:qFormat/>
    <w:rsid w:val="008109B8"/>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qFormat/>
    <w:rsid w:val="00C851EA"/>
    <w:pPr>
      <w:spacing w:before="100" w:beforeAutospacing="1" w:after="100" w:afterAutospacing="1"/>
      <w:outlineLvl w:val="2"/>
    </w:pPr>
    <w:rPr>
      <w:rFonts w:ascii="Times New Roman" w:hAnsi="Times New Roman" w:cs="Times New Roman"/>
      <w:b/>
      <w:bCs/>
      <w:sz w:val="27"/>
      <w:szCs w:val="27"/>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rsid w:val="00D530E1"/>
    <w:pPr>
      <w:spacing w:after="120" w:line="480" w:lineRule="auto"/>
    </w:pPr>
  </w:style>
  <w:style w:type="paragraph" w:customStyle="1" w:styleId="Default">
    <w:name w:val="Default"/>
    <w:rsid w:val="00D530E1"/>
    <w:pPr>
      <w:autoSpaceDE w:val="0"/>
      <w:autoSpaceDN w:val="0"/>
      <w:adjustRightInd w:val="0"/>
    </w:pPr>
    <w:rPr>
      <w:color w:val="000000"/>
      <w:sz w:val="24"/>
      <w:szCs w:val="24"/>
    </w:rPr>
  </w:style>
  <w:style w:type="paragraph" w:styleId="Sangra2detindependiente">
    <w:name w:val="Body Text Indent 2"/>
    <w:basedOn w:val="Normal"/>
    <w:rsid w:val="00D530E1"/>
    <w:pPr>
      <w:spacing w:after="120" w:line="480" w:lineRule="auto"/>
      <w:ind w:left="283"/>
    </w:pPr>
  </w:style>
  <w:style w:type="paragraph" w:styleId="Textoindependiente3">
    <w:name w:val="Body Text 3"/>
    <w:basedOn w:val="Normal"/>
    <w:rsid w:val="00D530E1"/>
    <w:pPr>
      <w:spacing w:after="120"/>
    </w:pPr>
    <w:rPr>
      <w:sz w:val="16"/>
      <w:szCs w:val="16"/>
    </w:rPr>
  </w:style>
  <w:style w:type="table" w:styleId="Tablaconcuadrcula">
    <w:name w:val="Table Grid"/>
    <w:basedOn w:val="Tablanormal"/>
    <w:uiPriority w:val="99"/>
    <w:rsid w:val="00D53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
    <w:rsid w:val="00D530E1"/>
    <w:pPr>
      <w:autoSpaceDE w:val="0"/>
      <w:autoSpaceDN w:val="0"/>
      <w:adjustRightInd w:val="0"/>
    </w:pPr>
    <w:rPr>
      <w:rFonts w:ascii="Arial" w:hAnsi="Arial"/>
      <w:sz w:val="24"/>
      <w:lang w:eastAsia="es-ES_tradnl"/>
    </w:rPr>
  </w:style>
  <w:style w:type="character" w:styleId="Hipervnculo">
    <w:name w:val="Hyperlink"/>
    <w:uiPriority w:val="99"/>
    <w:rsid w:val="00D530E1"/>
    <w:rPr>
      <w:color w:val="0000FF"/>
      <w:u w:val="single"/>
    </w:rPr>
  </w:style>
  <w:style w:type="paragraph" w:customStyle="1" w:styleId="1Car">
    <w:name w:val="1 Car"/>
    <w:basedOn w:val="Normal"/>
    <w:rsid w:val="00D530E1"/>
    <w:pPr>
      <w:widowControl w:val="0"/>
      <w:autoSpaceDE w:val="0"/>
      <w:autoSpaceDN w:val="0"/>
      <w:adjustRightInd w:val="0"/>
      <w:spacing w:after="160" w:line="240" w:lineRule="exact"/>
      <w:ind w:firstLine="454"/>
      <w:jc w:val="both"/>
    </w:pPr>
    <w:rPr>
      <w:rFonts w:ascii="Tahoma" w:hAnsi="Tahoma" w:cs="Tahoma"/>
      <w:noProof/>
      <w:sz w:val="24"/>
      <w:szCs w:val="24"/>
      <w:lang w:eastAsia="es-ES"/>
    </w:rPr>
  </w:style>
  <w:style w:type="paragraph" w:styleId="HTMLconformatoprevio">
    <w:name w:val="HTML Preformatted"/>
    <w:basedOn w:val="Normal"/>
    <w:rsid w:val="00D53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lang w:val="es-ES_tradnl" w:eastAsia="es-ES_tradnl"/>
    </w:rPr>
  </w:style>
  <w:style w:type="paragraph" w:styleId="NormalWeb">
    <w:name w:val="Normal (Web)"/>
    <w:basedOn w:val="Normal"/>
    <w:uiPriority w:val="99"/>
    <w:rsid w:val="00D530E1"/>
    <w:pPr>
      <w:spacing w:before="100" w:beforeAutospacing="1" w:after="100" w:afterAutospacing="1"/>
    </w:pPr>
    <w:rPr>
      <w:rFonts w:ascii="Times New Roman" w:hAnsi="Times New Roman" w:cs="Times New Roman"/>
      <w:sz w:val="24"/>
      <w:szCs w:val="24"/>
      <w:lang w:val="es-ES_tradnl" w:eastAsia="es-ES_tradnl"/>
    </w:rPr>
  </w:style>
  <w:style w:type="paragraph" w:styleId="Sangradetextonormal">
    <w:name w:val="Body Text Indent"/>
    <w:basedOn w:val="Normal"/>
    <w:rsid w:val="00D530E1"/>
    <w:pPr>
      <w:spacing w:after="120"/>
      <w:ind w:left="283"/>
    </w:pPr>
  </w:style>
  <w:style w:type="paragraph" w:customStyle="1" w:styleId="Sangradetextonormal1">
    <w:name w:val="Sangría de texto normal1"/>
    <w:basedOn w:val="Normal"/>
    <w:rsid w:val="00D530E1"/>
    <w:pPr>
      <w:ind w:firstLine="708"/>
      <w:jc w:val="both"/>
    </w:pPr>
    <w:rPr>
      <w:rFonts w:ascii="Arial" w:hAnsi="Arial" w:cs="Times New Roman"/>
      <w:sz w:val="24"/>
      <w:lang w:val="es-ES" w:eastAsia="es-ES"/>
    </w:rPr>
  </w:style>
  <w:style w:type="paragraph" w:styleId="Piedepgina">
    <w:name w:val="footer"/>
    <w:basedOn w:val="Normal"/>
    <w:link w:val="PiedepginaCar"/>
    <w:uiPriority w:val="99"/>
    <w:rsid w:val="00AA3F09"/>
    <w:pPr>
      <w:tabs>
        <w:tab w:val="center" w:pos="4252"/>
        <w:tab w:val="right" w:pos="8504"/>
      </w:tabs>
    </w:pPr>
  </w:style>
  <w:style w:type="character" w:styleId="Nmerodepgina">
    <w:name w:val="page number"/>
    <w:basedOn w:val="Fuentedeprrafopredeter"/>
    <w:rsid w:val="00AA3F09"/>
  </w:style>
  <w:style w:type="paragraph" w:customStyle="1" w:styleId="Prrafodelista1">
    <w:name w:val="Párrafo de lista1"/>
    <w:basedOn w:val="Normal"/>
    <w:rsid w:val="00C20A2D"/>
    <w:pPr>
      <w:spacing w:line="276" w:lineRule="auto"/>
      <w:ind w:left="708" w:firstLine="709"/>
      <w:jc w:val="both"/>
    </w:pPr>
    <w:rPr>
      <w:rFonts w:ascii="Arial" w:eastAsia="Georgia" w:hAnsi="Arial" w:cs="Georgia"/>
      <w:color w:val="000000"/>
      <w:sz w:val="22"/>
      <w:lang w:val="es-ES" w:eastAsia="es-ES"/>
    </w:rPr>
  </w:style>
  <w:style w:type="paragraph" w:customStyle="1" w:styleId="Prrafodelista10">
    <w:name w:val="Párrafo de lista1"/>
    <w:basedOn w:val="Normal"/>
    <w:uiPriority w:val="99"/>
    <w:rsid w:val="00AB6888"/>
    <w:pPr>
      <w:spacing w:line="276" w:lineRule="auto"/>
      <w:ind w:left="720" w:firstLine="709"/>
      <w:contextualSpacing/>
      <w:jc w:val="both"/>
    </w:pPr>
    <w:rPr>
      <w:rFonts w:ascii="Arial" w:eastAsia="Georgia" w:hAnsi="Arial" w:cs="Georgia"/>
      <w:color w:val="000000"/>
      <w:sz w:val="22"/>
      <w:lang w:val="es-ES" w:eastAsia="es-ES"/>
    </w:rPr>
  </w:style>
  <w:style w:type="paragraph" w:styleId="Textoindependiente">
    <w:name w:val="Body Text"/>
    <w:basedOn w:val="Normal"/>
    <w:rsid w:val="00D42CA3"/>
    <w:pPr>
      <w:spacing w:after="120"/>
    </w:pPr>
  </w:style>
  <w:style w:type="character" w:customStyle="1" w:styleId="apple-converted-space">
    <w:name w:val="apple-converted-space"/>
    <w:basedOn w:val="Fuentedeprrafopredeter"/>
    <w:rsid w:val="00CA334B"/>
  </w:style>
  <w:style w:type="character" w:customStyle="1" w:styleId="primera">
    <w:name w:val="primera"/>
    <w:basedOn w:val="Fuentedeprrafopredeter"/>
    <w:rsid w:val="00EB0D14"/>
  </w:style>
  <w:style w:type="paragraph" w:styleId="Prrafodelista">
    <w:name w:val="List Paragraph"/>
    <w:basedOn w:val="Normal"/>
    <w:uiPriority w:val="34"/>
    <w:qFormat/>
    <w:rsid w:val="00E9250B"/>
    <w:pPr>
      <w:ind w:left="708"/>
    </w:pPr>
  </w:style>
  <w:style w:type="paragraph" w:customStyle="1" w:styleId="yiv5724766674msonormal">
    <w:name w:val="yiv5724766674msonormal"/>
    <w:basedOn w:val="Normal"/>
    <w:rsid w:val="00D7255A"/>
    <w:pPr>
      <w:spacing w:before="100" w:beforeAutospacing="1" w:after="100" w:afterAutospacing="1"/>
    </w:pPr>
    <w:rPr>
      <w:rFonts w:ascii="Times New Roman" w:hAnsi="Times New Roman" w:cs="Times New Roman"/>
      <w:sz w:val="24"/>
      <w:szCs w:val="24"/>
      <w:lang w:val="es-ES" w:eastAsia="es-ES"/>
    </w:rPr>
  </w:style>
  <w:style w:type="paragraph" w:customStyle="1" w:styleId="yiv5724766674msolistparagraph">
    <w:name w:val="yiv5724766674msolistparagraph"/>
    <w:basedOn w:val="Normal"/>
    <w:rsid w:val="00D7255A"/>
    <w:pPr>
      <w:spacing w:before="100" w:beforeAutospacing="1" w:after="100" w:afterAutospacing="1"/>
    </w:pPr>
    <w:rPr>
      <w:rFonts w:ascii="Times New Roman" w:hAnsi="Times New Roman" w:cs="Times New Roman"/>
      <w:sz w:val="24"/>
      <w:szCs w:val="24"/>
      <w:lang w:val="es-ES" w:eastAsia="es-ES"/>
    </w:rPr>
  </w:style>
  <w:style w:type="character" w:customStyle="1" w:styleId="Ttulo1Car">
    <w:name w:val="Título 1 Car"/>
    <w:basedOn w:val="Fuentedeprrafopredeter"/>
    <w:link w:val="Ttulo1"/>
    <w:rsid w:val="008109B8"/>
    <w:rPr>
      <w:rFonts w:asciiTheme="majorHAnsi" w:eastAsiaTheme="majorEastAsia" w:hAnsiTheme="majorHAnsi" w:cstheme="majorBidi"/>
      <w:b/>
      <w:bCs/>
      <w:kern w:val="32"/>
      <w:sz w:val="32"/>
      <w:szCs w:val="32"/>
      <w:lang w:val="en-US" w:eastAsia="en-US"/>
    </w:rPr>
  </w:style>
  <w:style w:type="character" w:customStyle="1" w:styleId="Ttulo2Car">
    <w:name w:val="Título 2 Car"/>
    <w:basedOn w:val="Fuentedeprrafopredeter"/>
    <w:link w:val="Ttulo2"/>
    <w:semiHidden/>
    <w:rsid w:val="008109B8"/>
    <w:rPr>
      <w:rFonts w:asciiTheme="majorHAnsi" w:eastAsiaTheme="majorEastAsia" w:hAnsiTheme="majorHAnsi" w:cstheme="majorBidi"/>
      <w:b/>
      <w:bCs/>
      <w:i/>
      <w:iCs/>
      <w:sz w:val="28"/>
      <w:szCs w:val="28"/>
      <w:lang w:val="en-US" w:eastAsia="en-US"/>
    </w:rPr>
  </w:style>
  <w:style w:type="paragraph" w:styleId="Textodeglobo">
    <w:name w:val="Balloon Text"/>
    <w:basedOn w:val="Normal"/>
    <w:link w:val="TextodegloboCar"/>
    <w:rsid w:val="006271AC"/>
    <w:rPr>
      <w:rFonts w:ascii="Tahoma" w:hAnsi="Tahoma" w:cs="Tahoma"/>
      <w:sz w:val="16"/>
      <w:szCs w:val="16"/>
    </w:rPr>
  </w:style>
  <w:style w:type="character" w:customStyle="1" w:styleId="TextodegloboCar">
    <w:name w:val="Texto de globo Car"/>
    <w:basedOn w:val="Fuentedeprrafopredeter"/>
    <w:link w:val="Textodeglobo"/>
    <w:rsid w:val="006271AC"/>
    <w:rPr>
      <w:rFonts w:ascii="Tahoma" w:hAnsi="Tahoma" w:cs="Tahoma"/>
      <w:sz w:val="16"/>
      <w:szCs w:val="16"/>
      <w:lang w:val="en-US" w:eastAsia="en-US"/>
    </w:rPr>
  </w:style>
  <w:style w:type="paragraph" w:customStyle="1" w:styleId="yiv8203138914msonormal">
    <w:name w:val="yiv8203138914msonormal"/>
    <w:basedOn w:val="Normal"/>
    <w:rsid w:val="008A3330"/>
    <w:pPr>
      <w:spacing w:before="100" w:beforeAutospacing="1" w:after="100" w:afterAutospacing="1"/>
    </w:pPr>
    <w:rPr>
      <w:rFonts w:ascii="Times New Roman" w:hAnsi="Times New Roman" w:cs="Times New Roman"/>
      <w:sz w:val="24"/>
      <w:szCs w:val="24"/>
      <w:lang w:val="es-ES" w:eastAsia="es-ES"/>
    </w:rPr>
  </w:style>
  <w:style w:type="paragraph" w:styleId="Encabezado">
    <w:name w:val="header"/>
    <w:basedOn w:val="Normal"/>
    <w:link w:val="EncabezadoCar"/>
    <w:uiPriority w:val="99"/>
    <w:rsid w:val="00296271"/>
    <w:pPr>
      <w:tabs>
        <w:tab w:val="center" w:pos="4252"/>
        <w:tab w:val="right" w:pos="8504"/>
      </w:tabs>
    </w:pPr>
  </w:style>
  <w:style w:type="character" w:customStyle="1" w:styleId="EncabezadoCar">
    <w:name w:val="Encabezado Car"/>
    <w:basedOn w:val="Fuentedeprrafopredeter"/>
    <w:link w:val="Encabezado"/>
    <w:uiPriority w:val="99"/>
    <w:rsid w:val="00296271"/>
    <w:rPr>
      <w:rFonts w:ascii="Century Gothic" w:hAnsi="Century Gothic" w:cs="Century Gothic"/>
      <w:lang w:val="en-US" w:eastAsia="en-US"/>
    </w:rPr>
  </w:style>
  <w:style w:type="paragraph" w:styleId="TtulodeTDC">
    <w:name w:val="TOC Heading"/>
    <w:basedOn w:val="Ttulo1"/>
    <w:next w:val="Normal"/>
    <w:uiPriority w:val="39"/>
    <w:semiHidden/>
    <w:unhideWhenUsed/>
    <w:qFormat/>
    <w:rsid w:val="00E356C0"/>
    <w:pPr>
      <w:keepLines/>
      <w:spacing w:before="480" w:after="0" w:line="276" w:lineRule="auto"/>
      <w:outlineLvl w:val="9"/>
    </w:pPr>
    <w:rPr>
      <w:color w:val="365F91" w:themeColor="accent1" w:themeShade="BF"/>
      <w:kern w:val="0"/>
      <w:sz w:val="28"/>
      <w:szCs w:val="28"/>
      <w:lang w:val="es-ES" w:eastAsia="es-ES"/>
    </w:rPr>
  </w:style>
  <w:style w:type="paragraph" w:styleId="TDC1">
    <w:name w:val="toc 1"/>
    <w:basedOn w:val="Normal"/>
    <w:next w:val="Normal"/>
    <w:autoRedefine/>
    <w:uiPriority w:val="39"/>
    <w:rsid w:val="00E356C0"/>
    <w:pPr>
      <w:spacing w:after="100"/>
    </w:pPr>
  </w:style>
  <w:style w:type="paragraph" w:styleId="TDC2">
    <w:name w:val="toc 2"/>
    <w:basedOn w:val="Normal"/>
    <w:next w:val="Normal"/>
    <w:autoRedefine/>
    <w:uiPriority w:val="39"/>
    <w:rsid w:val="00E356C0"/>
    <w:pPr>
      <w:spacing w:after="100"/>
      <w:ind w:left="200"/>
    </w:pPr>
  </w:style>
  <w:style w:type="paragraph" w:styleId="Sinespaciado">
    <w:name w:val="No Spacing"/>
    <w:link w:val="SinespaciadoCar"/>
    <w:uiPriority w:val="1"/>
    <w:qFormat/>
    <w:rsid w:val="0038221B"/>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38221B"/>
    <w:rPr>
      <w:rFonts w:asciiTheme="minorHAnsi" w:eastAsiaTheme="minorEastAsia" w:hAnsiTheme="minorHAnsi" w:cstheme="minorBidi"/>
      <w:sz w:val="22"/>
      <w:szCs w:val="22"/>
    </w:rPr>
  </w:style>
  <w:style w:type="character" w:customStyle="1" w:styleId="Mencinsinresolver1">
    <w:name w:val="Mención sin resolver1"/>
    <w:basedOn w:val="Fuentedeprrafopredeter"/>
    <w:uiPriority w:val="99"/>
    <w:semiHidden/>
    <w:unhideWhenUsed/>
    <w:rsid w:val="00250CB5"/>
    <w:rPr>
      <w:color w:val="808080"/>
      <w:shd w:val="clear" w:color="auto" w:fill="E6E6E6"/>
    </w:rPr>
  </w:style>
  <w:style w:type="character" w:styleId="Hipervnculovisitado">
    <w:name w:val="FollowedHyperlink"/>
    <w:basedOn w:val="Fuentedeprrafopredeter"/>
    <w:semiHidden/>
    <w:unhideWhenUsed/>
    <w:rsid w:val="00995763"/>
    <w:rPr>
      <w:color w:val="800080" w:themeColor="followedHyperlink"/>
      <w:u w:val="single"/>
    </w:rPr>
  </w:style>
  <w:style w:type="character" w:customStyle="1" w:styleId="Mencinsinresolver2">
    <w:name w:val="Mención sin resolver2"/>
    <w:basedOn w:val="Fuentedeprrafopredeter"/>
    <w:uiPriority w:val="99"/>
    <w:semiHidden/>
    <w:unhideWhenUsed/>
    <w:rsid w:val="00F16AFA"/>
    <w:rPr>
      <w:color w:val="808080"/>
      <w:shd w:val="clear" w:color="auto" w:fill="E6E6E6"/>
    </w:rPr>
  </w:style>
  <w:style w:type="character" w:customStyle="1" w:styleId="PiedepginaCar">
    <w:name w:val="Pie de página Car"/>
    <w:basedOn w:val="Fuentedeprrafopredeter"/>
    <w:link w:val="Piedepgina"/>
    <w:uiPriority w:val="99"/>
    <w:rsid w:val="0090252C"/>
    <w:rPr>
      <w:rFonts w:ascii="Century Gothic" w:hAnsi="Century Gothic" w:cs="Century Gothic"/>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0E1"/>
    <w:rPr>
      <w:rFonts w:ascii="Century Gothic" w:hAnsi="Century Gothic" w:cs="Century Gothic"/>
      <w:lang w:val="en-US" w:eastAsia="en-US"/>
    </w:rPr>
  </w:style>
  <w:style w:type="paragraph" w:styleId="Ttulo1">
    <w:name w:val="heading 1"/>
    <w:basedOn w:val="Normal"/>
    <w:next w:val="Normal"/>
    <w:link w:val="Ttulo1Car"/>
    <w:qFormat/>
    <w:rsid w:val="008109B8"/>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semiHidden/>
    <w:unhideWhenUsed/>
    <w:qFormat/>
    <w:rsid w:val="008109B8"/>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qFormat/>
    <w:rsid w:val="00C851EA"/>
    <w:pPr>
      <w:spacing w:before="100" w:beforeAutospacing="1" w:after="100" w:afterAutospacing="1"/>
      <w:outlineLvl w:val="2"/>
    </w:pPr>
    <w:rPr>
      <w:rFonts w:ascii="Times New Roman" w:hAnsi="Times New Roman" w:cs="Times New Roman"/>
      <w:b/>
      <w:bCs/>
      <w:sz w:val="27"/>
      <w:szCs w:val="27"/>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rsid w:val="00D530E1"/>
    <w:pPr>
      <w:spacing w:after="120" w:line="480" w:lineRule="auto"/>
    </w:pPr>
  </w:style>
  <w:style w:type="paragraph" w:customStyle="1" w:styleId="Default">
    <w:name w:val="Default"/>
    <w:rsid w:val="00D530E1"/>
    <w:pPr>
      <w:autoSpaceDE w:val="0"/>
      <w:autoSpaceDN w:val="0"/>
      <w:adjustRightInd w:val="0"/>
    </w:pPr>
    <w:rPr>
      <w:color w:val="000000"/>
      <w:sz w:val="24"/>
      <w:szCs w:val="24"/>
    </w:rPr>
  </w:style>
  <w:style w:type="paragraph" w:styleId="Sangra2detindependiente">
    <w:name w:val="Body Text Indent 2"/>
    <w:basedOn w:val="Normal"/>
    <w:rsid w:val="00D530E1"/>
    <w:pPr>
      <w:spacing w:after="120" w:line="480" w:lineRule="auto"/>
      <w:ind w:left="283"/>
    </w:pPr>
  </w:style>
  <w:style w:type="paragraph" w:styleId="Textoindependiente3">
    <w:name w:val="Body Text 3"/>
    <w:basedOn w:val="Normal"/>
    <w:rsid w:val="00D530E1"/>
    <w:pPr>
      <w:spacing w:after="120"/>
    </w:pPr>
    <w:rPr>
      <w:sz w:val="16"/>
      <w:szCs w:val="16"/>
    </w:rPr>
  </w:style>
  <w:style w:type="table" w:styleId="Tablaconcuadrcula">
    <w:name w:val="Table Grid"/>
    <w:basedOn w:val="Tablanormal"/>
    <w:uiPriority w:val="99"/>
    <w:rsid w:val="00D53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
    <w:rsid w:val="00D530E1"/>
    <w:pPr>
      <w:autoSpaceDE w:val="0"/>
      <w:autoSpaceDN w:val="0"/>
      <w:adjustRightInd w:val="0"/>
    </w:pPr>
    <w:rPr>
      <w:rFonts w:ascii="Arial" w:hAnsi="Arial"/>
      <w:sz w:val="24"/>
      <w:lang w:eastAsia="es-ES_tradnl"/>
    </w:rPr>
  </w:style>
  <w:style w:type="character" w:styleId="Hipervnculo">
    <w:name w:val="Hyperlink"/>
    <w:uiPriority w:val="99"/>
    <w:rsid w:val="00D530E1"/>
    <w:rPr>
      <w:color w:val="0000FF"/>
      <w:u w:val="single"/>
    </w:rPr>
  </w:style>
  <w:style w:type="paragraph" w:customStyle="1" w:styleId="1Car">
    <w:name w:val="1 Car"/>
    <w:basedOn w:val="Normal"/>
    <w:rsid w:val="00D530E1"/>
    <w:pPr>
      <w:widowControl w:val="0"/>
      <w:autoSpaceDE w:val="0"/>
      <w:autoSpaceDN w:val="0"/>
      <w:adjustRightInd w:val="0"/>
      <w:spacing w:after="160" w:line="240" w:lineRule="exact"/>
      <w:ind w:firstLine="454"/>
      <w:jc w:val="both"/>
    </w:pPr>
    <w:rPr>
      <w:rFonts w:ascii="Tahoma" w:hAnsi="Tahoma" w:cs="Tahoma"/>
      <w:noProof/>
      <w:sz w:val="24"/>
      <w:szCs w:val="24"/>
      <w:lang w:eastAsia="es-ES"/>
    </w:rPr>
  </w:style>
  <w:style w:type="paragraph" w:styleId="HTMLconformatoprevio">
    <w:name w:val="HTML Preformatted"/>
    <w:basedOn w:val="Normal"/>
    <w:rsid w:val="00D53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lang w:val="es-ES_tradnl" w:eastAsia="es-ES_tradnl"/>
    </w:rPr>
  </w:style>
  <w:style w:type="paragraph" w:styleId="NormalWeb">
    <w:name w:val="Normal (Web)"/>
    <w:basedOn w:val="Normal"/>
    <w:uiPriority w:val="99"/>
    <w:rsid w:val="00D530E1"/>
    <w:pPr>
      <w:spacing w:before="100" w:beforeAutospacing="1" w:after="100" w:afterAutospacing="1"/>
    </w:pPr>
    <w:rPr>
      <w:rFonts w:ascii="Times New Roman" w:hAnsi="Times New Roman" w:cs="Times New Roman"/>
      <w:sz w:val="24"/>
      <w:szCs w:val="24"/>
      <w:lang w:val="es-ES_tradnl" w:eastAsia="es-ES_tradnl"/>
    </w:rPr>
  </w:style>
  <w:style w:type="paragraph" w:styleId="Sangradetextonormal">
    <w:name w:val="Body Text Indent"/>
    <w:basedOn w:val="Normal"/>
    <w:rsid w:val="00D530E1"/>
    <w:pPr>
      <w:spacing w:after="120"/>
      <w:ind w:left="283"/>
    </w:pPr>
  </w:style>
  <w:style w:type="paragraph" w:customStyle="1" w:styleId="Sangradetextonormal1">
    <w:name w:val="Sangría de texto normal1"/>
    <w:basedOn w:val="Normal"/>
    <w:rsid w:val="00D530E1"/>
    <w:pPr>
      <w:ind w:firstLine="708"/>
      <w:jc w:val="both"/>
    </w:pPr>
    <w:rPr>
      <w:rFonts w:ascii="Arial" w:hAnsi="Arial" w:cs="Times New Roman"/>
      <w:sz w:val="24"/>
      <w:lang w:val="es-ES" w:eastAsia="es-ES"/>
    </w:rPr>
  </w:style>
  <w:style w:type="paragraph" w:styleId="Piedepgina">
    <w:name w:val="footer"/>
    <w:basedOn w:val="Normal"/>
    <w:link w:val="PiedepginaCar"/>
    <w:uiPriority w:val="99"/>
    <w:rsid w:val="00AA3F09"/>
    <w:pPr>
      <w:tabs>
        <w:tab w:val="center" w:pos="4252"/>
        <w:tab w:val="right" w:pos="8504"/>
      </w:tabs>
    </w:pPr>
  </w:style>
  <w:style w:type="character" w:styleId="Nmerodepgina">
    <w:name w:val="page number"/>
    <w:basedOn w:val="Fuentedeprrafopredeter"/>
    <w:rsid w:val="00AA3F09"/>
  </w:style>
  <w:style w:type="paragraph" w:customStyle="1" w:styleId="Prrafodelista1">
    <w:name w:val="Párrafo de lista1"/>
    <w:basedOn w:val="Normal"/>
    <w:rsid w:val="00C20A2D"/>
    <w:pPr>
      <w:spacing w:line="276" w:lineRule="auto"/>
      <w:ind w:left="708" w:firstLine="709"/>
      <w:jc w:val="both"/>
    </w:pPr>
    <w:rPr>
      <w:rFonts w:ascii="Arial" w:eastAsia="Georgia" w:hAnsi="Arial" w:cs="Georgia"/>
      <w:color w:val="000000"/>
      <w:sz w:val="22"/>
      <w:lang w:val="es-ES" w:eastAsia="es-ES"/>
    </w:rPr>
  </w:style>
  <w:style w:type="paragraph" w:customStyle="1" w:styleId="Prrafodelista10">
    <w:name w:val="Párrafo de lista1"/>
    <w:basedOn w:val="Normal"/>
    <w:uiPriority w:val="99"/>
    <w:rsid w:val="00AB6888"/>
    <w:pPr>
      <w:spacing w:line="276" w:lineRule="auto"/>
      <w:ind w:left="720" w:firstLine="709"/>
      <w:contextualSpacing/>
      <w:jc w:val="both"/>
    </w:pPr>
    <w:rPr>
      <w:rFonts w:ascii="Arial" w:eastAsia="Georgia" w:hAnsi="Arial" w:cs="Georgia"/>
      <w:color w:val="000000"/>
      <w:sz w:val="22"/>
      <w:lang w:val="es-ES" w:eastAsia="es-ES"/>
    </w:rPr>
  </w:style>
  <w:style w:type="paragraph" w:styleId="Textoindependiente">
    <w:name w:val="Body Text"/>
    <w:basedOn w:val="Normal"/>
    <w:rsid w:val="00D42CA3"/>
    <w:pPr>
      <w:spacing w:after="120"/>
    </w:pPr>
  </w:style>
  <w:style w:type="character" w:customStyle="1" w:styleId="apple-converted-space">
    <w:name w:val="apple-converted-space"/>
    <w:basedOn w:val="Fuentedeprrafopredeter"/>
    <w:rsid w:val="00CA334B"/>
  </w:style>
  <w:style w:type="character" w:customStyle="1" w:styleId="primera">
    <w:name w:val="primera"/>
    <w:basedOn w:val="Fuentedeprrafopredeter"/>
    <w:rsid w:val="00EB0D14"/>
  </w:style>
  <w:style w:type="paragraph" w:styleId="Prrafodelista">
    <w:name w:val="List Paragraph"/>
    <w:basedOn w:val="Normal"/>
    <w:uiPriority w:val="34"/>
    <w:qFormat/>
    <w:rsid w:val="00E9250B"/>
    <w:pPr>
      <w:ind w:left="708"/>
    </w:pPr>
  </w:style>
  <w:style w:type="paragraph" w:customStyle="1" w:styleId="yiv5724766674msonormal">
    <w:name w:val="yiv5724766674msonormal"/>
    <w:basedOn w:val="Normal"/>
    <w:rsid w:val="00D7255A"/>
    <w:pPr>
      <w:spacing w:before="100" w:beforeAutospacing="1" w:after="100" w:afterAutospacing="1"/>
    </w:pPr>
    <w:rPr>
      <w:rFonts w:ascii="Times New Roman" w:hAnsi="Times New Roman" w:cs="Times New Roman"/>
      <w:sz w:val="24"/>
      <w:szCs w:val="24"/>
      <w:lang w:val="es-ES" w:eastAsia="es-ES"/>
    </w:rPr>
  </w:style>
  <w:style w:type="paragraph" w:customStyle="1" w:styleId="yiv5724766674msolistparagraph">
    <w:name w:val="yiv5724766674msolistparagraph"/>
    <w:basedOn w:val="Normal"/>
    <w:rsid w:val="00D7255A"/>
    <w:pPr>
      <w:spacing w:before="100" w:beforeAutospacing="1" w:after="100" w:afterAutospacing="1"/>
    </w:pPr>
    <w:rPr>
      <w:rFonts w:ascii="Times New Roman" w:hAnsi="Times New Roman" w:cs="Times New Roman"/>
      <w:sz w:val="24"/>
      <w:szCs w:val="24"/>
      <w:lang w:val="es-ES" w:eastAsia="es-ES"/>
    </w:rPr>
  </w:style>
  <w:style w:type="character" w:customStyle="1" w:styleId="Ttulo1Car">
    <w:name w:val="Título 1 Car"/>
    <w:basedOn w:val="Fuentedeprrafopredeter"/>
    <w:link w:val="Ttulo1"/>
    <w:rsid w:val="008109B8"/>
    <w:rPr>
      <w:rFonts w:asciiTheme="majorHAnsi" w:eastAsiaTheme="majorEastAsia" w:hAnsiTheme="majorHAnsi" w:cstheme="majorBidi"/>
      <w:b/>
      <w:bCs/>
      <w:kern w:val="32"/>
      <w:sz w:val="32"/>
      <w:szCs w:val="32"/>
      <w:lang w:val="en-US" w:eastAsia="en-US"/>
    </w:rPr>
  </w:style>
  <w:style w:type="character" w:customStyle="1" w:styleId="Ttulo2Car">
    <w:name w:val="Título 2 Car"/>
    <w:basedOn w:val="Fuentedeprrafopredeter"/>
    <w:link w:val="Ttulo2"/>
    <w:semiHidden/>
    <w:rsid w:val="008109B8"/>
    <w:rPr>
      <w:rFonts w:asciiTheme="majorHAnsi" w:eastAsiaTheme="majorEastAsia" w:hAnsiTheme="majorHAnsi" w:cstheme="majorBidi"/>
      <w:b/>
      <w:bCs/>
      <w:i/>
      <w:iCs/>
      <w:sz w:val="28"/>
      <w:szCs w:val="28"/>
      <w:lang w:val="en-US" w:eastAsia="en-US"/>
    </w:rPr>
  </w:style>
  <w:style w:type="paragraph" w:styleId="Textodeglobo">
    <w:name w:val="Balloon Text"/>
    <w:basedOn w:val="Normal"/>
    <w:link w:val="TextodegloboCar"/>
    <w:rsid w:val="006271AC"/>
    <w:rPr>
      <w:rFonts w:ascii="Tahoma" w:hAnsi="Tahoma" w:cs="Tahoma"/>
      <w:sz w:val="16"/>
      <w:szCs w:val="16"/>
    </w:rPr>
  </w:style>
  <w:style w:type="character" w:customStyle="1" w:styleId="TextodegloboCar">
    <w:name w:val="Texto de globo Car"/>
    <w:basedOn w:val="Fuentedeprrafopredeter"/>
    <w:link w:val="Textodeglobo"/>
    <w:rsid w:val="006271AC"/>
    <w:rPr>
      <w:rFonts w:ascii="Tahoma" w:hAnsi="Tahoma" w:cs="Tahoma"/>
      <w:sz w:val="16"/>
      <w:szCs w:val="16"/>
      <w:lang w:val="en-US" w:eastAsia="en-US"/>
    </w:rPr>
  </w:style>
  <w:style w:type="paragraph" w:customStyle="1" w:styleId="yiv8203138914msonormal">
    <w:name w:val="yiv8203138914msonormal"/>
    <w:basedOn w:val="Normal"/>
    <w:rsid w:val="008A3330"/>
    <w:pPr>
      <w:spacing w:before="100" w:beforeAutospacing="1" w:after="100" w:afterAutospacing="1"/>
    </w:pPr>
    <w:rPr>
      <w:rFonts w:ascii="Times New Roman" w:hAnsi="Times New Roman" w:cs="Times New Roman"/>
      <w:sz w:val="24"/>
      <w:szCs w:val="24"/>
      <w:lang w:val="es-ES" w:eastAsia="es-ES"/>
    </w:rPr>
  </w:style>
  <w:style w:type="paragraph" w:styleId="Encabezado">
    <w:name w:val="header"/>
    <w:basedOn w:val="Normal"/>
    <w:link w:val="EncabezadoCar"/>
    <w:uiPriority w:val="99"/>
    <w:rsid w:val="00296271"/>
    <w:pPr>
      <w:tabs>
        <w:tab w:val="center" w:pos="4252"/>
        <w:tab w:val="right" w:pos="8504"/>
      </w:tabs>
    </w:pPr>
  </w:style>
  <w:style w:type="character" w:customStyle="1" w:styleId="EncabezadoCar">
    <w:name w:val="Encabezado Car"/>
    <w:basedOn w:val="Fuentedeprrafopredeter"/>
    <w:link w:val="Encabezado"/>
    <w:uiPriority w:val="99"/>
    <w:rsid w:val="00296271"/>
    <w:rPr>
      <w:rFonts w:ascii="Century Gothic" w:hAnsi="Century Gothic" w:cs="Century Gothic"/>
      <w:lang w:val="en-US" w:eastAsia="en-US"/>
    </w:rPr>
  </w:style>
  <w:style w:type="paragraph" w:styleId="TtulodeTDC">
    <w:name w:val="TOC Heading"/>
    <w:basedOn w:val="Ttulo1"/>
    <w:next w:val="Normal"/>
    <w:uiPriority w:val="39"/>
    <w:semiHidden/>
    <w:unhideWhenUsed/>
    <w:qFormat/>
    <w:rsid w:val="00E356C0"/>
    <w:pPr>
      <w:keepLines/>
      <w:spacing w:before="480" w:after="0" w:line="276" w:lineRule="auto"/>
      <w:outlineLvl w:val="9"/>
    </w:pPr>
    <w:rPr>
      <w:color w:val="365F91" w:themeColor="accent1" w:themeShade="BF"/>
      <w:kern w:val="0"/>
      <w:sz w:val="28"/>
      <w:szCs w:val="28"/>
      <w:lang w:val="es-ES" w:eastAsia="es-ES"/>
    </w:rPr>
  </w:style>
  <w:style w:type="paragraph" w:styleId="TDC1">
    <w:name w:val="toc 1"/>
    <w:basedOn w:val="Normal"/>
    <w:next w:val="Normal"/>
    <w:autoRedefine/>
    <w:uiPriority w:val="39"/>
    <w:rsid w:val="00E356C0"/>
    <w:pPr>
      <w:spacing w:after="100"/>
    </w:pPr>
  </w:style>
  <w:style w:type="paragraph" w:styleId="TDC2">
    <w:name w:val="toc 2"/>
    <w:basedOn w:val="Normal"/>
    <w:next w:val="Normal"/>
    <w:autoRedefine/>
    <w:uiPriority w:val="39"/>
    <w:rsid w:val="00E356C0"/>
    <w:pPr>
      <w:spacing w:after="100"/>
      <w:ind w:left="200"/>
    </w:pPr>
  </w:style>
  <w:style w:type="paragraph" w:styleId="Sinespaciado">
    <w:name w:val="No Spacing"/>
    <w:link w:val="SinespaciadoCar"/>
    <w:uiPriority w:val="1"/>
    <w:qFormat/>
    <w:rsid w:val="0038221B"/>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38221B"/>
    <w:rPr>
      <w:rFonts w:asciiTheme="minorHAnsi" w:eastAsiaTheme="minorEastAsia" w:hAnsiTheme="minorHAnsi" w:cstheme="minorBidi"/>
      <w:sz w:val="22"/>
      <w:szCs w:val="22"/>
    </w:rPr>
  </w:style>
  <w:style w:type="character" w:customStyle="1" w:styleId="Mencinsinresolver1">
    <w:name w:val="Mención sin resolver1"/>
    <w:basedOn w:val="Fuentedeprrafopredeter"/>
    <w:uiPriority w:val="99"/>
    <w:semiHidden/>
    <w:unhideWhenUsed/>
    <w:rsid w:val="00250CB5"/>
    <w:rPr>
      <w:color w:val="808080"/>
      <w:shd w:val="clear" w:color="auto" w:fill="E6E6E6"/>
    </w:rPr>
  </w:style>
  <w:style w:type="character" w:styleId="Hipervnculovisitado">
    <w:name w:val="FollowedHyperlink"/>
    <w:basedOn w:val="Fuentedeprrafopredeter"/>
    <w:semiHidden/>
    <w:unhideWhenUsed/>
    <w:rsid w:val="00995763"/>
    <w:rPr>
      <w:color w:val="800080" w:themeColor="followedHyperlink"/>
      <w:u w:val="single"/>
    </w:rPr>
  </w:style>
  <w:style w:type="character" w:customStyle="1" w:styleId="Mencinsinresolver2">
    <w:name w:val="Mención sin resolver2"/>
    <w:basedOn w:val="Fuentedeprrafopredeter"/>
    <w:uiPriority w:val="99"/>
    <w:semiHidden/>
    <w:unhideWhenUsed/>
    <w:rsid w:val="00F16AFA"/>
    <w:rPr>
      <w:color w:val="808080"/>
      <w:shd w:val="clear" w:color="auto" w:fill="E6E6E6"/>
    </w:rPr>
  </w:style>
  <w:style w:type="character" w:customStyle="1" w:styleId="PiedepginaCar">
    <w:name w:val="Pie de página Car"/>
    <w:basedOn w:val="Fuentedeprrafopredeter"/>
    <w:link w:val="Piedepgina"/>
    <w:uiPriority w:val="99"/>
    <w:rsid w:val="0090252C"/>
    <w:rPr>
      <w:rFonts w:ascii="Century Gothic" w:hAnsi="Century Gothic" w:cs="Century Gothic"/>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81363">
      <w:bodyDiv w:val="1"/>
      <w:marLeft w:val="0"/>
      <w:marRight w:val="0"/>
      <w:marTop w:val="0"/>
      <w:marBottom w:val="0"/>
      <w:divBdr>
        <w:top w:val="none" w:sz="0" w:space="0" w:color="auto"/>
        <w:left w:val="none" w:sz="0" w:space="0" w:color="auto"/>
        <w:bottom w:val="none" w:sz="0" w:space="0" w:color="auto"/>
        <w:right w:val="none" w:sz="0" w:space="0" w:color="auto"/>
      </w:divBdr>
    </w:div>
    <w:div w:id="559706725">
      <w:bodyDiv w:val="1"/>
      <w:marLeft w:val="0"/>
      <w:marRight w:val="0"/>
      <w:marTop w:val="0"/>
      <w:marBottom w:val="0"/>
      <w:divBdr>
        <w:top w:val="none" w:sz="0" w:space="0" w:color="auto"/>
        <w:left w:val="none" w:sz="0" w:space="0" w:color="auto"/>
        <w:bottom w:val="none" w:sz="0" w:space="0" w:color="auto"/>
        <w:right w:val="none" w:sz="0" w:space="0" w:color="auto"/>
      </w:divBdr>
      <w:divsChild>
        <w:div w:id="1160461851">
          <w:marLeft w:val="0"/>
          <w:marRight w:val="0"/>
          <w:marTop w:val="0"/>
          <w:marBottom w:val="0"/>
          <w:divBdr>
            <w:top w:val="none" w:sz="0" w:space="0" w:color="auto"/>
            <w:left w:val="none" w:sz="0" w:space="0" w:color="auto"/>
            <w:bottom w:val="none" w:sz="0" w:space="0" w:color="auto"/>
            <w:right w:val="none" w:sz="0" w:space="0" w:color="auto"/>
          </w:divBdr>
          <w:divsChild>
            <w:div w:id="445546203">
              <w:marLeft w:val="0"/>
              <w:marRight w:val="0"/>
              <w:marTop w:val="0"/>
              <w:marBottom w:val="0"/>
              <w:divBdr>
                <w:top w:val="none" w:sz="0" w:space="0" w:color="auto"/>
                <w:left w:val="none" w:sz="0" w:space="0" w:color="auto"/>
                <w:bottom w:val="none" w:sz="0" w:space="0" w:color="auto"/>
                <w:right w:val="none" w:sz="0" w:space="0" w:color="auto"/>
              </w:divBdr>
              <w:divsChild>
                <w:div w:id="179318131">
                  <w:marLeft w:val="0"/>
                  <w:marRight w:val="0"/>
                  <w:marTop w:val="0"/>
                  <w:marBottom w:val="0"/>
                  <w:divBdr>
                    <w:top w:val="none" w:sz="0" w:space="0" w:color="auto"/>
                    <w:left w:val="none" w:sz="0" w:space="0" w:color="auto"/>
                    <w:bottom w:val="none" w:sz="0" w:space="0" w:color="auto"/>
                    <w:right w:val="none" w:sz="0" w:space="0" w:color="auto"/>
                  </w:divBdr>
                  <w:divsChild>
                    <w:div w:id="2122602963">
                      <w:marLeft w:val="0"/>
                      <w:marRight w:val="0"/>
                      <w:marTop w:val="0"/>
                      <w:marBottom w:val="0"/>
                      <w:divBdr>
                        <w:top w:val="none" w:sz="0" w:space="0" w:color="auto"/>
                        <w:left w:val="none" w:sz="0" w:space="0" w:color="auto"/>
                        <w:bottom w:val="none" w:sz="0" w:space="0" w:color="auto"/>
                        <w:right w:val="none" w:sz="0" w:space="0" w:color="auto"/>
                      </w:divBdr>
                      <w:divsChild>
                        <w:div w:id="986008288">
                          <w:marLeft w:val="0"/>
                          <w:marRight w:val="0"/>
                          <w:marTop w:val="0"/>
                          <w:marBottom w:val="0"/>
                          <w:divBdr>
                            <w:top w:val="none" w:sz="0" w:space="0" w:color="auto"/>
                            <w:left w:val="none" w:sz="0" w:space="0" w:color="auto"/>
                            <w:bottom w:val="none" w:sz="0" w:space="0" w:color="auto"/>
                            <w:right w:val="none" w:sz="0" w:space="0" w:color="auto"/>
                          </w:divBdr>
                          <w:divsChild>
                            <w:div w:id="674504511">
                              <w:marLeft w:val="0"/>
                              <w:marRight w:val="0"/>
                              <w:marTop w:val="0"/>
                              <w:marBottom w:val="0"/>
                              <w:divBdr>
                                <w:top w:val="none" w:sz="0" w:space="0" w:color="auto"/>
                                <w:left w:val="none" w:sz="0" w:space="0" w:color="auto"/>
                                <w:bottom w:val="none" w:sz="0" w:space="0" w:color="auto"/>
                                <w:right w:val="none" w:sz="0" w:space="0" w:color="auto"/>
                              </w:divBdr>
                              <w:divsChild>
                                <w:div w:id="783890871">
                                  <w:marLeft w:val="0"/>
                                  <w:marRight w:val="0"/>
                                  <w:marTop w:val="0"/>
                                  <w:marBottom w:val="0"/>
                                  <w:divBdr>
                                    <w:top w:val="none" w:sz="0" w:space="0" w:color="auto"/>
                                    <w:left w:val="none" w:sz="0" w:space="0" w:color="auto"/>
                                    <w:bottom w:val="none" w:sz="0" w:space="0" w:color="auto"/>
                                    <w:right w:val="none" w:sz="0" w:space="0" w:color="auto"/>
                                  </w:divBdr>
                                  <w:divsChild>
                                    <w:div w:id="1278870963">
                                      <w:marLeft w:val="0"/>
                                      <w:marRight w:val="0"/>
                                      <w:marTop w:val="0"/>
                                      <w:marBottom w:val="0"/>
                                      <w:divBdr>
                                        <w:top w:val="none" w:sz="0" w:space="0" w:color="auto"/>
                                        <w:left w:val="none" w:sz="0" w:space="0" w:color="auto"/>
                                        <w:bottom w:val="none" w:sz="0" w:space="0" w:color="auto"/>
                                        <w:right w:val="none" w:sz="0" w:space="0" w:color="auto"/>
                                      </w:divBdr>
                                      <w:divsChild>
                                        <w:div w:id="1785153776">
                                          <w:marLeft w:val="0"/>
                                          <w:marRight w:val="0"/>
                                          <w:marTop w:val="0"/>
                                          <w:marBottom w:val="0"/>
                                          <w:divBdr>
                                            <w:top w:val="none" w:sz="0" w:space="0" w:color="auto"/>
                                            <w:left w:val="none" w:sz="0" w:space="0" w:color="auto"/>
                                            <w:bottom w:val="none" w:sz="0" w:space="0" w:color="auto"/>
                                            <w:right w:val="none" w:sz="0" w:space="0" w:color="auto"/>
                                          </w:divBdr>
                                          <w:divsChild>
                                            <w:div w:id="1934974278">
                                              <w:marLeft w:val="0"/>
                                              <w:marRight w:val="0"/>
                                              <w:marTop w:val="0"/>
                                              <w:marBottom w:val="0"/>
                                              <w:divBdr>
                                                <w:top w:val="none" w:sz="0" w:space="0" w:color="auto"/>
                                                <w:left w:val="none" w:sz="0" w:space="0" w:color="auto"/>
                                                <w:bottom w:val="none" w:sz="0" w:space="0" w:color="auto"/>
                                                <w:right w:val="none" w:sz="0" w:space="0" w:color="auto"/>
                                              </w:divBdr>
                                              <w:divsChild>
                                                <w:div w:id="125398544">
                                                  <w:marLeft w:val="0"/>
                                                  <w:marRight w:val="0"/>
                                                  <w:marTop w:val="0"/>
                                                  <w:marBottom w:val="0"/>
                                                  <w:divBdr>
                                                    <w:top w:val="none" w:sz="0" w:space="0" w:color="auto"/>
                                                    <w:left w:val="none" w:sz="0" w:space="0" w:color="auto"/>
                                                    <w:bottom w:val="none" w:sz="0" w:space="0" w:color="auto"/>
                                                    <w:right w:val="none" w:sz="0" w:space="0" w:color="auto"/>
                                                  </w:divBdr>
                                                  <w:divsChild>
                                                    <w:div w:id="1013806085">
                                                      <w:marLeft w:val="0"/>
                                                      <w:marRight w:val="0"/>
                                                      <w:marTop w:val="0"/>
                                                      <w:marBottom w:val="0"/>
                                                      <w:divBdr>
                                                        <w:top w:val="none" w:sz="0" w:space="0" w:color="auto"/>
                                                        <w:left w:val="none" w:sz="0" w:space="0" w:color="auto"/>
                                                        <w:bottom w:val="none" w:sz="0" w:space="0" w:color="auto"/>
                                                        <w:right w:val="none" w:sz="0" w:space="0" w:color="auto"/>
                                                      </w:divBdr>
                                                      <w:divsChild>
                                                        <w:div w:id="628586159">
                                                          <w:marLeft w:val="0"/>
                                                          <w:marRight w:val="0"/>
                                                          <w:marTop w:val="0"/>
                                                          <w:marBottom w:val="0"/>
                                                          <w:divBdr>
                                                            <w:top w:val="none" w:sz="0" w:space="0" w:color="auto"/>
                                                            <w:left w:val="none" w:sz="0" w:space="0" w:color="auto"/>
                                                            <w:bottom w:val="none" w:sz="0" w:space="0" w:color="auto"/>
                                                            <w:right w:val="none" w:sz="0" w:space="0" w:color="auto"/>
                                                          </w:divBdr>
                                                          <w:divsChild>
                                                            <w:div w:id="2388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5317763">
      <w:bodyDiv w:val="1"/>
      <w:marLeft w:val="0"/>
      <w:marRight w:val="0"/>
      <w:marTop w:val="0"/>
      <w:marBottom w:val="0"/>
      <w:divBdr>
        <w:top w:val="none" w:sz="0" w:space="0" w:color="auto"/>
        <w:left w:val="none" w:sz="0" w:space="0" w:color="auto"/>
        <w:bottom w:val="none" w:sz="0" w:space="0" w:color="auto"/>
        <w:right w:val="none" w:sz="0" w:space="0" w:color="auto"/>
      </w:divBdr>
    </w:div>
    <w:div w:id="831413292">
      <w:bodyDiv w:val="1"/>
      <w:marLeft w:val="0"/>
      <w:marRight w:val="0"/>
      <w:marTop w:val="0"/>
      <w:marBottom w:val="0"/>
      <w:divBdr>
        <w:top w:val="none" w:sz="0" w:space="0" w:color="auto"/>
        <w:left w:val="none" w:sz="0" w:space="0" w:color="auto"/>
        <w:bottom w:val="none" w:sz="0" w:space="0" w:color="auto"/>
        <w:right w:val="none" w:sz="0" w:space="0" w:color="auto"/>
      </w:divBdr>
    </w:div>
    <w:div w:id="883178481">
      <w:bodyDiv w:val="1"/>
      <w:marLeft w:val="0"/>
      <w:marRight w:val="0"/>
      <w:marTop w:val="0"/>
      <w:marBottom w:val="0"/>
      <w:divBdr>
        <w:top w:val="none" w:sz="0" w:space="0" w:color="auto"/>
        <w:left w:val="none" w:sz="0" w:space="0" w:color="auto"/>
        <w:bottom w:val="none" w:sz="0" w:space="0" w:color="auto"/>
        <w:right w:val="none" w:sz="0" w:space="0" w:color="auto"/>
      </w:divBdr>
    </w:div>
    <w:div w:id="886450478">
      <w:bodyDiv w:val="1"/>
      <w:marLeft w:val="0"/>
      <w:marRight w:val="0"/>
      <w:marTop w:val="0"/>
      <w:marBottom w:val="0"/>
      <w:divBdr>
        <w:top w:val="none" w:sz="0" w:space="0" w:color="auto"/>
        <w:left w:val="none" w:sz="0" w:space="0" w:color="auto"/>
        <w:bottom w:val="none" w:sz="0" w:space="0" w:color="auto"/>
        <w:right w:val="none" w:sz="0" w:space="0" w:color="auto"/>
      </w:divBdr>
    </w:div>
    <w:div w:id="965311195">
      <w:bodyDiv w:val="1"/>
      <w:marLeft w:val="0"/>
      <w:marRight w:val="0"/>
      <w:marTop w:val="0"/>
      <w:marBottom w:val="0"/>
      <w:divBdr>
        <w:top w:val="none" w:sz="0" w:space="0" w:color="auto"/>
        <w:left w:val="none" w:sz="0" w:space="0" w:color="auto"/>
        <w:bottom w:val="none" w:sz="0" w:space="0" w:color="auto"/>
        <w:right w:val="none" w:sz="0" w:space="0" w:color="auto"/>
      </w:divBdr>
    </w:div>
    <w:div w:id="1217009478">
      <w:bodyDiv w:val="1"/>
      <w:marLeft w:val="0"/>
      <w:marRight w:val="0"/>
      <w:marTop w:val="0"/>
      <w:marBottom w:val="0"/>
      <w:divBdr>
        <w:top w:val="none" w:sz="0" w:space="0" w:color="auto"/>
        <w:left w:val="none" w:sz="0" w:space="0" w:color="auto"/>
        <w:bottom w:val="none" w:sz="0" w:space="0" w:color="auto"/>
        <w:right w:val="none" w:sz="0" w:space="0" w:color="auto"/>
      </w:divBdr>
    </w:div>
    <w:div w:id="1447114608">
      <w:bodyDiv w:val="1"/>
      <w:marLeft w:val="0"/>
      <w:marRight w:val="0"/>
      <w:marTop w:val="0"/>
      <w:marBottom w:val="0"/>
      <w:divBdr>
        <w:top w:val="none" w:sz="0" w:space="0" w:color="auto"/>
        <w:left w:val="none" w:sz="0" w:space="0" w:color="auto"/>
        <w:bottom w:val="none" w:sz="0" w:space="0" w:color="auto"/>
        <w:right w:val="none" w:sz="0" w:space="0" w:color="auto"/>
      </w:divBdr>
    </w:div>
    <w:div w:id="1450970570">
      <w:bodyDiv w:val="1"/>
      <w:marLeft w:val="0"/>
      <w:marRight w:val="0"/>
      <w:marTop w:val="0"/>
      <w:marBottom w:val="0"/>
      <w:divBdr>
        <w:top w:val="none" w:sz="0" w:space="0" w:color="auto"/>
        <w:left w:val="none" w:sz="0" w:space="0" w:color="auto"/>
        <w:bottom w:val="none" w:sz="0" w:space="0" w:color="auto"/>
        <w:right w:val="none" w:sz="0" w:space="0" w:color="auto"/>
      </w:divBdr>
    </w:div>
    <w:div w:id="1469319951">
      <w:bodyDiv w:val="1"/>
      <w:marLeft w:val="0"/>
      <w:marRight w:val="0"/>
      <w:marTop w:val="0"/>
      <w:marBottom w:val="0"/>
      <w:divBdr>
        <w:top w:val="none" w:sz="0" w:space="0" w:color="auto"/>
        <w:left w:val="none" w:sz="0" w:space="0" w:color="auto"/>
        <w:bottom w:val="none" w:sz="0" w:space="0" w:color="auto"/>
        <w:right w:val="none" w:sz="0" w:space="0" w:color="auto"/>
      </w:divBdr>
    </w:div>
    <w:div w:id="1752846143">
      <w:bodyDiv w:val="1"/>
      <w:marLeft w:val="0"/>
      <w:marRight w:val="0"/>
      <w:marTop w:val="0"/>
      <w:marBottom w:val="0"/>
      <w:divBdr>
        <w:top w:val="none" w:sz="0" w:space="0" w:color="auto"/>
        <w:left w:val="none" w:sz="0" w:space="0" w:color="auto"/>
        <w:bottom w:val="none" w:sz="0" w:space="0" w:color="auto"/>
        <w:right w:val="none" w:sz="0" w:space="0" w:color="auto"/>
      </w:divBdr>
    </w:div>
    <w:div w:id="1785034783">
      <w:bodyDiv w:val="1"/>
      <w:marLeft w:val="0"/>
      <w:marRight w:val="0"/>
      <w:marTop w:val="0"/>
      <w:marBottom w:val="0"/>
      <w:divBdr>
        <w:top w:val="none" w:sz="0" w:space="0" w:color="auto"/>
        <w:left w:val="none" w:sz="0" w:space="0" w:color="auto"/>
        <w:bottom w:val="none" w:sz="0" w:space="0" w:color="auto"/>
        <w:right w:val="none" w:sz="0" w:space="0" w:color="auto"/>
      </w:divBdr>
      <w:divsChild>
        <w:div w:id="711537160">
          <w:marLeft w:val="0"/>
          <w:marRight w:val="0"/>
          <w:marTop w:val="0"/>
          <w:marBottom w:val="0"/>
          <w:divBdr>
            <w:top w:val="none" w:sz="0" w:space="0" w:color="auto"/>
            <w:left w:val="none" w:sz="0" w:space="0" w:color="auto"/>
            <w:bottom w:val="none" w:sz="0" w:space="0" w:color="auto"/>
            <w:right w:val="none" w:sz="0" w:space="0" w:color="auto"/>
          </w:divBdr>
          <w:divsChild>
            <w:div w:id="2089035403">
              <w:marLeft w:val="0"/>
              <w:marRight w:val="0"/>
              <w:marTop w:val="0"/>
              <w:marBottom w:val="0"/>
              <w:divBdr>
                <w:top w:val="none" w:sz="0" w:space="0" w:color="auto"/>
                <w:left w:val="none" w:sz="0" w:space="0" w:color="auto"/>
                <w:bottom w:val="none" w:sz="0" w:space="0" w:color="auto"/>
                <w:right w:val="none" w:sz="0" w:space="0" w:color="auto"/>
              </w:divBdr>
              <w:divsChild>
                <w:div w:id="1942300971">
                  <w:marLeft w:val="0"/>
                  <w:marRight w:val="0"/>
                  <w:marTop w:val="0"/>
                  <w:marBottom w:val="0"/>
                  <w:divBdr>
                    <w:top w:val="none" w:sz="0" w:space="0" w:color="auto"/>
                    <w:left w:val="none" w:sz="0" w:space="0" w:color="auto"/>
                    <w:bottom w:val="none" w:sz="0" w:space="0" w:color="auto"/>
                    <w:right w:val="none" w:sz="0" w:space="0" w:color="auto"/>
                  </w:divBdr>
                  <w:divsChild>
                    <w:div w:id="989476984">
                      <w:marLeft w:val="0"/>
                      <w:marRight w:val="0"/>
                      <w:marTop w:val="0"/>
                      <w:marBottom w:val="0"/>
                      <w:divBdr>
                        <w:top w:val="none" w:sz="0" w:space="0" w:color="auto"/>
                        <w:left w:val="none" w:sz="0" w:space="0" w:color="auto"/>
                        <w:bottom w:val="none" w:sz="0" w:space="0" w:color="auto"/>
                        <w:right w:val="none" w:sz="0" w:space="0" w:color="auto"/>
                      </w:divBdr>
                      <w:divsChild>
                        <w:div w:id="398750890">
                          <w:marLeft w:val="0"/>
                          <w:marRight w:val="0"/>
                          <w:marTop w:val="0"/>
                          <w:marBottom w:val="0"/>
                          <w:divBdr>
                            <w:top w:val="none" w:sz="0" w:space="0" w:color="auto"/>
                            <w:left w:val="none" w:sz="0" w:space="0" w:color="auto"/>
                            <w:bottom w:val="none" w:sz="0" w:space="0" w:color="auto"/>
                            <w:right w:val="none" w:sz="0" w:space="0" w:color="auto"/>
                          </w:divBdr>
                          <w:divsChild>
                            <w:div w:id="996763709">
                              <w:marLeft w:val="0"/>
                              <w:marRight w:val="0"/>
                              <w:marTop w:val="0"/>
                              <w:marBottom w:val="0"/>
                              <w:divBdr>
                                <w:top w:val="none" w:sz="0" w:space="0" w:color="auto"/>
                                <w:left w:val="none" w:sz="0" w:space="0" w:color="auto"/>
                                <w:bottom w:val="none" w:sz="0" w:space="0" w:color="auto"/>
                                <w:right w:val="none" w:sz="0" w:space="0" w:color="auto"/>
                              </w:divBdr>
                              <w:divsChild>
                                <w:div w:id="1088623088">
                                  <w:marLeft w:val="0"/>
                                  <w:marRight w:val="0"/>
                                  <w:marTop w:val="0"/>
                                  <w:marBottom w:val="0"/>
                                  <w:divBdr>
                                    <w:top w:val="none" w:sz="0" w:space="0" w:color="auto"/>
                                    <w:left w:val="none" w:sz="0" w:space="0" w:color="auto"/>
                                    <w:bottom w:val="none" w:sz="0" w:space="0" w:color="auto"/>
                                    <w:right w:val="none" w:sz="0" w:space="0" w:color="auto"/>
                                  </w:divBdr>
                                  <w:divsChild>
                                    <w:div w:id="42559737">
                                      <w:marLeft w:val="0"/>
                                      <w:marRight w:val="0"/>
                                      <w:marTop w:val="0"/>
                                      <w:marBottom w:val="0"/>
                                      <w:divBdr>
                                        <w:top w:val="none" w:sz="0" w:space="0" w:color="auto"/>
                                        <w:left w:val="none" w:sz="0" w:space="0" w:color="auto"/>
                                        <w:bottom w:val="none" w:sz="0" w:space="0" w:color="auto"/>
                                        <w:right w:val="none" w:sz="0" w:space="0" w:color="auto"/>
                                      </w:divBdr>
                                      <w:divsChild>
                                        <w:div w:id="1345785417">
                                          <w:marLeft w:val="0"/>
                                          <w:marRight w:val="0"/>
                                          <w:marTop w:val="0"/>
                                          <w:marBottom w:val="0"/>
                                          <w:divBdr>
                                            <w:top w:val="none" w:sz="0" w:space="0" w:color="auto"/>
                                            <w:left w:val="none" w:sz="0" w:space="0" w:color="auto"/>
                                            <w:bottom w:val="none" w:sz="0" w:space="0" w:color="auto"/>
                                            <w:right w:val="none" w:sz="0" w:space="0" w:color="auto"/>
                                          </w:divBdr>
                                          <w:divsChild>
                                            <w:div w:id="581573279">
                                              <w:marLeft w:val="0"/>
                                              <w:marRight w:val="0"/>
                                              <w:marTop w:val="0"/>
                                              <w:marBottom w:val="0"/>
                                              <w:divBdr>
                                                <w:top w:val="none" w:sz="0" w:space="0" w:color="auto"/>
                                                <w:left w:val="none" w:sz="0" w:space="0" w:color="auto"/>
                                                <w:bottom w:val="none" w:sz="0" w:space="0" w:color="auto"/>
                                                <w:right w:val="none" w:sz="0" w:space="0" w:color="auto"/>
                                              </w:divBdr>
                                              <w:divsChild>
                                                <w:div w:id="1657299842">
                                                  <w:marLeft w:val="0"/>
                                                  <w:marRight w:val="0"/>
                                                  <w:marTop w:val="0"/>
                                                  <w:marBottom w:val="0"/>
                                                  <w:divBdr>
                                                    <w:top w:val="none" w:sz="0" w:space="0" w:color="auto"/>
                                                    <w:left w:val="none" w:sz="0" w:space="0" w:color="auto"/>
                                                    <w:bottom w:val="none" w:sz="0" w:space="0" w:color="auto"/>
                                                    <w:right w:val="none" w:sz="0" w:space="0" w:color="auto"/>
                                                  </w:divBdr>
                                                  <w:divsChild>
                                                    <w:div w:id="479267983">
                                                      <w:marLeft w:val="0"/>
                                                      <w:marRight w:val="0"/>
                                                      <w:marTop w:val="0"/>
                                                      <w:marBottom w:val="0"/>
                                                      <w:divBdr>
                                                        <w:top w:val="none" w:sz="0" w:space="0" w:color="auto"/>
                                                        <w:left w:val="none" w:sz="0" w:space="0" w:color="auto"/>
                                                        <w:bottom w:val="none" w:sz="0" w:space="0" w:color="auto"/>
                                                        <w:right w:val="none" w:sz="0" w:space="0" w:color="auto"/>
                                                      </w:divBdr>
                                                      <w:divsChild>
                                                        <w:div w:id="1779644591">
                                                          <w:marLeft w:val="0"/>
                                                          <w:marRight w:val="0"/>
                                                          <w:marTop w:val="0"/>
                                                          <w:marBottom w:val="0"/>
                                                          <w:divBdr>
                                                            <w:top w:val="none" w:sz="0" w:space="0" w:color="auto"/>
                                                            <w:left w:val="none" w:sz="0" w:space="0" w:color="auto"/>
                                                            <w:bottom w:val="none" w:sz="0" w:space="0" w:color="auto"/>
                                                            <w:right w:val="none" w:sz="0" w:space="0" w:color="auto"/>
                                                          </w:divBdr>
                                                          <w:divsChild>
                                                            <w:div w:id="582757936">
                                                              <w:marLeft w:val="0"/>
                                                              <w:marRight w:val="0"/>
                                                              <w:marTop w:val="0"/>
                                                              <w:marBottom w:val="0"/>
                                                              <w:divBdr>
                                                                <w:top w:val="none" w:sz="0" w:space="0" w:color="auto"/>
                                                                <w:left w:val="none" w:sz="0" w:space="0" w:color="auto"/>
                                                                <w:bottom w:val="none" w:sz="0" w:space="0" w:color="auto"/>
                                                                <w:right w:val="none" w:sz="0" w:space="0" w:color="auto"/>
                                                              </w:divBdr>
                                                              <w:divsChild>
                                                                <w:div w:id="10708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54341813">
      <w:bodyDiv w:val="1"/>
      <w:marLeft w:val="0"/>
      <w:marRight w:val="0"/>
      <w:marTop w:val="0"/>
      <w:marBottom w:val="0"/>
      <w:divBdr>
        <w:top w:val="none" w:sz="0" w:space="0" w:color="auto"/>
        <w:left w:val="none" w:sz="0" w:space="0" w:color="auto"/>
        <w:bottom w:val="none" w:sz="0" w:space="0" w:color="auto"/>
        <w:right w:val="none" w:sz="0" w:space="0" w:color="auto"/>
      </w:divBdr>
    </w:div>
    <w:div w:id="206452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604545-2F02-4DF7-9C13-2416F95AF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C5AC714F.dotm</Template>
  <TotalTime>0</TotalTime>
  <Pages>12</Pages>
  <Words>5676</Words>
  <Characters>31083</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Ajuntament de Catarroja</Company>
  <LinksUpToDate>false</LinksUpToDate>
  <CharactersWithSpaces>36686</CharactersWithSpaces>
  <SharedDoc>false</SharedDoc>
  <HLinks>
    <vt:vector size="18" baseType="variant">
      <vt:variant>
        <vt:i4>8323196</vt:i4>
      </vt:variant>
      <vt:variant>
        <vt:i4>6</vt:i4>
      </vt:variant>
      <vt:variant>
        <vt:i4>0</vt:i4>
      </vt:variant>
      <vt:variant>
        <vt:i4>5</vt:i4>
      </vt:variant>
      <vt:variant>
        <vt:lpwstr>http://www.mislata.es/</vt:lpwstr>
      </vt:variant>
      <vt:variant>
        <vt:lpwstr/>
      </vt:variant>
      <vt:variant>
        <vt:i4>1245185</vt:i4>
      </vt:variant>
      <vt:variant>
        <vt:i4>3</vt:i4>
      </vt:variant>
      <vt:variant>
        <vt:i4>0</vt:i4>
      </vt:variant>
      <vt:variant>
        <vt:i4>5</vt:i4>
      </vt:variant>
      <vt:variant>
        <vt:lpwstr>http://www.contrataciondelestado.es/</vt:lpwstr>
      </vt:variant>
      <vt:variant>
        <vt:lpwstr/>
      </vt:variant>
      <vt:variant>
        <vt:i4>1245185</vt:i4>
      </vt:variant>
      <vt:variant>
        <vt:i4>0</vt:i4>
      </vt:variant>
      <vt:variant>
        <vt:i4>0</vt:i4>
      </vt:variant>
      <vt:variant>
        <vt:i4>5</vt:i4>
      </vt:variant>
      <vt:variant>
        <vt:lpwstr>http://www.contrataciondelestado.es/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Luisa Martínez Mora</dc:creator>
  <cp:lastModifiedBy>María Luisa Martínez Mora</cp:lastModifiedBy>
  <cp:revision>2</cp:revision>
  <cp:lastPrinted>2025-07-10T08:09:00Z</cp:lastPrinted>
  <dcterms:created xsi:type="dcterms:W3CDTF">2026-08-03T10:17:00Z</dcterms:created>
  <dcterms:modified xsi:type="dcterms:W3CDTF">2026-08-03T10:17:00Z</dcterms:modified>
</cp:coreProperties>
</file>